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C3A9" w14:textId="149B3ED3" w:rsidR="00E34129" w:rsidRDefault="006D54B3" w:rsidP="00E34129">
      <w:pPr>
        <w:spacing w:after="0" w:line="240" w:lineRule="auto"/>
        <w:rPr>
          <w:rFonts w:ascii="Segoe Script" w:hAnsi="Segoe Script"/>
          <w:b/>
          <w:sz w:val="36"/>
        </w:rPr>
      </w:pPr>
      <w:r w:rsidRPr="006D54B3">
        <w:rPr>
          <w:rFonts w:ascii="Segoe Script" w:hAnsi="Segoe Script"/>
          <w:b/>
          <w:sz w:val="36"/>
        </w:rPr>
        <w:t>Ammar Farooq</w:t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r w:rsidR="007C0E5E">
        <w:rPr>
          <w:rFonts w:ascii="Segoe Script" w:hAnsi="Segoe Script"/>
          <w:b/>
          <w:sz w:val="36"/>
        </w:rPr>
        <w:tab/>
      </w:r>
      <w:bookmarkStart w:id="0" w:name="_GoBack"/>
      <w:r w:rsidR="00F1752E">
        <w:rPr>
          <w:noProof/>
          <w:sz w:val="18"/>
          <w:szCs w:val="18"/>
        </w:rPr>
        <w:drawing>
          <wp:inline distT="0" distB="0" distL="0" distR="0" wp14:anchorId="6EC7D60E" wp14:editId="318D72F8">
            <wp:extent cx="225079" cy="1954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din_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83" cy="20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1D1ADD" w14:textId="4E61A71E" w:rsidR="001B1246" w:rsidRPr="00FD2568" w:rsidRDefault="00CC590B" w:rsidP="000226A0">
      <w:pPr>
        <w:spacing w:after="0" w:line="240" w:lineRule="auto"/>
        <w:rPr>
          <w:rFonts w:cstheme="minorHAnsi"/>
          <w:b/>
          <w:sz w:val="18"/>
          <w:szCs w:val="18"/>
        </w:rPr>
      </w:pPr>
      <w:r w:rsidRPr="000377CC">
        <w:rPr>
          <w:b/>
          <w:sz w:val="18"/>
          <w:szCs w:val="18"/>
        </w:rPr>
        <w:t>Address</w:t>
      </w:r>
      <w:r>
        <w:rPr>
          <w:sz w:val="18"/>
          <w:szCs w:val="18"/>
        </w:rPr>
        <w:t xml:space="preserve">: </w:t>
      </w:r>
      <w:r w:rsidR="000523FD">
        <w:rPr>
          <w:sz w:val="18"/>
          <w:szCs w:val="18"/>
        </w:rPr>
        <w:t xml:space="preserve">M.A. </w:t>
      </w:r>
      <w:r w:rsidR="003052D1">
        <w:rPr>
          <w:sz w:val="18"/>
          <w:szCs w:val="18"/>
        </w:rPr>
        <w:t>Town, UK</w:t>
      </w:r>
      <w:r w:rsidR="006D54B3" w:rsidRPr="006D54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• </w:t>
      </w:r>
      <w:r w:rsidRPr="000377CC">
        <w:rPr>
          <w:b/>
          <w:sz w:val="18"/>
          <w:szCs w:val="18"/>
        </w:rPr>
        <w:t>Cell</w:t>
      </w:r>
      <w:r>
        <w:rPr>
          <w:sz w:val="18"/>
          <w:szCs w:val="18"/>
        </w:rPr>
        <w:t xml:space="preserve">: </w:t>
      </w:r>
      <w:r w:rsidR="006D54B3">
        <w:rPr>
          <w:sz w:val="18"/>
          <w:szCs w:val="18"/>
        </w:rPr>
        <w:t>+</w:t>
      </w:r>
      <w:r w:rsidR="000226A0">
        <w:rPr>
          <w:sz w:val="18"/>
          <w:szCs w:val="18"/>
        </w:rPr>
        <w:t>1234567</w:t>
      </w:r>
      <w:r w:rsidR="003052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• </w:t>
      </w:r>
      <w:r w:rsidRPr="000377CC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hyperlink r:id="rId8" w:history="1">
        <w:r w:rsidR="00F31865" w:rsidRPr="00C5791C">
          <w:rPr>
            <w:rStyle w:val="Hyperlink"/>
            <w:sz w:val="18"/>
            <w:szCs w:val="18"/>
          </w:rPr>
          <w:t>owcareers@gmail.com</w:t>
        </w:r>
      </w:hyperlink>
    </w:p>
    <w:p w14:paraId="7E9C5C7C" w14:textId="77777777" w:rsidR="001B1246" w:rsidRDefault="00F26CE2" w:rsidP="001B1246">
      <w:pPr>
        <w:spacing w:after="0" w:line="240" w:lineRule="auto"/>
      </w:pPr>
      <w:r>
        <w:pict w14:anchorId="5B6B60D6">
          <v:rect id="_x0000_i1025" style="width:468pt;height:6pt" o:hralign="center" o:hrstd="t" o:hrnoshade="t" o:hr="t" fillcolor="#44546a [3215]" stroked="f"/>
        </w:pict>
      </w:r>
    </w:p>
    <w:p w14:paraId="4F94F6D5" w14:textId="77777777" w:rsidR="001B1246" w:rsidRDefault="001B1246" w:rsidP="001B1246">
      <w:pPr>
        <w:spacing w:after="0" w:line="240" w:lineRule="auto"/>
      </w:pPr>
    </w:p>
    <w:p w14:paraId="20CE37E6" w14:textId="667BE40E" w:rsidR="001B1246" w:rsidRPr="00513BA2" w:rsidRDefault="006D54B3" w:rsidP="00500417">
      <w:pPr>
        <w:spacing w:after="0" w:line="240" w:lineRule="auto"/>
        <w:jc w:val="center"/>
        <w:rPr>
          <w:rFonts w:eastAsia="Malgun Gothic Semilight" w:cs="Times New Roman"/>
          <w:b/>
          <w:sz w:val="28"/>
        </w:rPr>
      </w:pPr>
      <w:r>
        <w:rPr>
          <w:rFonts w:eastAsia="Malgun Gothic Semilight" w:cs="Times New Roman"/>
          <w:b/>
          <w:sz w:val="28"/>
        </w:rPr>
        <w:t xml:space="preserve">Sr. IT </w:t>
      </w:r>
      <w:r w:rsidR="00E02E28">
        <w:rPr>
          <w:rFonts w:eastAsia="Malgun Gothic Semilight" w:cs="Times New Roman"/>
          <w:b/>
          <w:sz w:val="28"/>
        </w:rPr>
        <w:t xml:space="preserve">&amp; </w:t>
      </w:r>
      <w:r w:rsidR="00143397">
        <w:rPr>
          <w:rFonts w:eastAsia="Malgun Gothic Semilight" w:cs="Times New Roman"/>
          <w:b/>
          <w:sz w:val="28"/>
        </w:rPr>
        <w:t xml:space="preserve">IS </w:t>
      </w:r>
      <w:r w:rsidR="000523FD">
        <w:rPr>
          <w:rFonts w:eastAsia="Malgun Gothic Semilight" w:cs="Times New Roman"/>
          <w:b/>
          <w:sz w:val="28"/>
        </w:rPr>
        <w:t>Audit</w:t>
      </w:r>
      <w:r w:rsidR="00E02E28">
        <w:rPr>
          <w:rFonts w:eastAsia="Malgun Gothic Semilight" w:cs="Times New Roman"/>
          <w:b/>
          <w:sz w:val="28"/>
        </w:rPr>
        <w:t xml:space="preserve"> Professional</w:t>
      </w:r>
    </w:p>
    <w:p w14:paraId="22434953" w14:textId="77777777" w:rsidR="00AA77FA" w:rsidRPr="00D03AF0" w:rsidRDefault="00F26CE2" w:rsidP="004C21E7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4"/>
        </w:rPr>
      </w:pPr>
      <w:r>
        <w:pict w14:anchorId="416EE7AE">
          <v:rect id="_x0000_i1026" style="width:468pt;height:1.5pt" o:hralign="center" o:hrstd="t" o:hrnoshade="t" o:hr="t" fillcolor="#44546a [3215]" stroked="f"/>
        </w:pict>
      </w:r>
    </w:p>
    <w:p w14:paraId="0A60B5AB" w14:textId="77777777" w:rsidR="004C21E7" w:rsidRPr="0030218A" w:rsidRDefault="0030218A" w:rsidP="0030218A">
      <w:pPr>
        <w:spacing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Profile Summary</w:t>
      </w:r>
      <w:r w:rsidR="00F26CE2">
        <w:pict w14:anchorId="56BAD44D">
          <v:rect id="_x0000_i1027" style="width:468pt;height:2pt" o:hralign="center" o:hrstd="t" o:hrnoshade="t" o:hr="t" fillcolor="#44546a [3215]" stroked="f"/>
        </w:pict>
      </w:r>
    </w:p>
    <w:p w14:paraId="3B2623A8" w14:textId="1F0D5CEB" w:rsidR="00E04EEA" w:rsidRDefault="00661AA7" w:rsidP="004D0E6C">
      <w:pPr>
        <w:spacing w:line="240" w:lineRule="auto"/>
        <w:jc w:val="both"/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</w:pP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With more than </w:t>
      </w:r>
      <w:r w:rsidR="00D06E9D"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  <w:t>2</w:t>
      </w:r>
      <w:r w:rsidRPr="0030218A"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  <w:t xml:space="preserve"> </w:t>
      </w:r>
      <w:r w:rsidR="00520887"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  <w:t>decades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of experience in some</w:t>
      </w:r>
      <w:r w:rsidR="0071169D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of the most prestigious Technical Support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&amp; Technol</w:t>
      </w:r>
      <w:r w:rsidR="0071169D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ogy driven companies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, I am currently perched at a </w:t>
      </w:r>
      <w:r w:rsidR="0071169D"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  <w:t xml:space="preserve">Senior </w:t>
      </w:r>
      <w:r w:rsidRPr="0071169D"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  <w:t>Level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position. Extensive </w:t>
      </w:r>
      <w:r w:rsidR="0071169D" w:rsidRPr="0071169D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international experience of Large Scale Project Management, Technical Support and Vendor Liaison, implementing real-time mission critical business systems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. </w:t>
      </w:r>
    </w:p>
    <w:p w14:paraId="4132C942" w14:textId="77777777" w:rsidR="004C21E7" w:rsidRPr="0030218A" w:rsidRDefault="00661AA7" w:rsidP="004D0E6C">
      <w:pPr>
        <w:spacing w:line="240" w:lineRule="auto"/>
        <w:jc w:val="both"/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</w:pP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Coupled with an </w:t>
      </w:r>
      <w:r w:rsidR="0071169D">
        <w:rPr>
          <w:rFonts w:asciiTheme="majorHAnsi" w:eastAsia="Malgun Gothic Semilight" w:hAnsiTheme="majorHAnsi" w:cs="Malgun Gothic Semilight"/>
          <w:b/>
          <w:sz w:val="21"/>
          <w:szCs w:val="21"/>
          <w:u w:color="44546A" w:themeColor="text2"/>
        </w:rPr>
        <w:t>MBA in Management Sciences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I have also attended</w:t>
      </w:r>
      <w:r w:rsidR="0071169D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and delivered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 xml:space="preserve"> broad-based training sessions throughout my career. A senior level resource with the ability to execute multiple projects and lead diverse teams</w:t>
      </w:r>
      <w:r w:rsidR="00E04EE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. Working exposure with some of the most renowned brands in the world including HSBC, American Express Bank, Saudi Telecom, SBM, Nestle, IBM, SATO Travel &amp; Toys R Us</w:t>
      </w:r>
      <w:r w:rsidRPr="0030218A">
        <w:rPr>
          <w:rFonts w:asciiTheme="majorHAnsi" w:eastAsia="Malgun Gothic Semilight" w:hAnsiTheme="majorHAnsi" w:cs="Malgun Gothic Semilight"/>
          <w:sz w:val="21"/>
          <w:szCs w:val="21"/>
          <w:u w:color="44546A" w:themeColor="text2"/>
        </w:rPr>
        <w:t>.</w:t>
      </w:r>
    </w:p>
    <w:p w14:paraId="545FD206" w14:textId="77777777" w:rsidR="00D03AF0" w:rsidRPr="0053599B" w:rsidRDefault="002E3084" w:rsidP="00D03AF0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 xml:space="preserve">Technology </w:t>
      </w:r>
      <w:r w:rsidR="00D03AF0" w:rsidRPr="0053599B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Skills &amp; Vocational Strengths</w:t>
      </w:r>
    </w:p>
    <w:p w14:paraId="7B092357" w14:textId="77777777" w:rsidR="00D03AF0" w:rsidRPr="004C21E7" w:rsidRDefault="00F26CE2" w:rsidP="00D03AF0">
      <w:pPr>
        <w:spacing w:line="240" w:lineRule="auto"/>
        <w:rPr>
          <w:rFonts w:ascii="Malgun Gothic Semilight" w:eastAsia="Malgun Gothic Semilight" w:hAnsi="Malgun Gothic Semilight" w:cs="Malgun Gothic Semilight"/>
          <w:b/>
          <w:u w:color="44546A" w:themeColor="text2"/>
        </w:rPr>
      </w:pPr>
      <w:r>
        <w:pict w14:anchorId="586F82DC">
          <v:rect id="_x0000_i1028" style="width:468pt;height:2pt" o:hralign="center" o:hrstd="t" o:hrnoshade="t" o:hr="t" fillcolor="#44546a [3215]" stroked="f"/>
        </w:pict>
      </w:r>
    </w:p>
    <w:p w14:paraId="289DC7C7" w14:textId="57599EF5" w:rsidR="00ED0C18" w:rsidRPr="0030218A" w:rsidRDefault="00520887" w:rsidP="00ED0C18">
      <w:pPr>
        <w:spacing w:after="0" w:line="240" w:lineRule="auto"/>
        <w:rPr>
          <w:rFonts w:asciiTheme="majorHAnsi" w:eastAsia="Malgun Gothic Semilight" w:hAnsiTheme="majorHAnsi" w:cs="Malgun Gothic Semilight"/>
          <w:b/>
          <w:u w:color="44546A" w:themeColor="text2"/>
        </w:rPr>
      </w:pPr>
      <w:r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IS Auditing </w:t>
      </w:r>
      <w:r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Project</w:t>
      </w:r>
      <w:r w:rsidR="00A84683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Management </w:t>
      </w:r>
      <w:r w:rsidR="00D03AF0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Technical Support</w:t>
      </w:r>
      <w:r w:rsidR="00A84683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D03AF0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D03AF0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270AB3">
        <w:rPr>
          <w:rFonts w:asciiTheme="majorHAnsi" w:eastAsia="Malgun Gothic Semilight" w:hAnsiTheme="majorHAnsi" w:cs="Malgun Gothic Semilight"/>
          <w:sz w:val="20"/>
          <w:u w:color="44546A" w:themeColor="text2"/>
        </w:rPr>
        <w:t>A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S/400 </w:t>
      </w:r>
      <w:r w:rsidR="00D03AF0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Windows/AIX</w:t>
      </w:r>
      <w:r w:rsidR="00A84683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A84683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D03AF0" w:rsidRPr="0030218A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smartTag w:uri="urn:schemas-microsoft-com:office:smarttags" w:element="stockticker">
        <w:r w:rsidR="00ED0C18">
          <w:rPr>
            <w:rFonts w:asciiTheme="majorHAnsi" w:eastAsia="Malgun Gothic Semilight" w:hAnsiTheme="majorHAnsi" w:cs="Malgun Gothic Semilight"/>
            <w:sz w:val="20"/>
            <w:u w:color="44546A" w:themeColor="text2"/>
          </w:rPr>
          <w:t>ILE</w:t>
        </w:r>
      </w:smartTag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RPG</w:t>
      </w:r>
      <w:r w:rsidR="00A84683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D03AF0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270AB3" w:rsidRPr="00270AB3">
        <w:rPr>
          <w:rFonts w:asciiTheme="majorHAnsi" w:eastAsia="Malgun Gothic Semilight" w:hAnsiTheme="majorHAnsi" w:cs="Malgun Gothic Semilight"/>
          <w:sz w:val="28"/>
          <w:u w:color="44546A" w:themeColor="text2"/>
        </w:rPr>
        <w:t xml:space="preserve"> </w:t>
      </w:r>
      <w:r w:rsidR="00ED0C18" w:rsidRP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SQL/400</w:t>
      </w:r>
      <w:r w:rsidR="00ED0C18" w:rsidRPr="00ED0C18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 I</w:t>
      </w:r>
      <w:r w:rsidR="00D03AF0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RPG </w:t>
      </w:r>
      <w:r w:rsidR="00D03AF0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A84683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C</w:t>
      </w:r>
      <w:r>
        <w:rPr>
          <w:rFonts w:asciiTheme="majorHAnsi" w:eastAsia="Malgun Gothic Semilight" w:hAnsiTheme="majorHAnsi" w:cs="Malgun Gothic Semilight"/>
          <w:sz w:val="20"/>
          <w:u w:color="44546A" w:themeColor="text2"/>
        </w:rPr>
        <w:t>-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Language</w:t>
      </w:r>
      <w:r w:rsidR="00D03AF0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D03AF0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CL/400</w:t>
      </w:r>
      <w:r w:rsidR="00ED0C18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JAVA</w:t>
      </w:r>
      <w:r w:rsidR="00ED0C18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ED0C18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ED0C18" w:rsidRP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Live Installations/Migrations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L1/L2 Support</w:t>
      </w:r>
      <w:r w:rsidR="00ED0C18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ED0C18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Systems Security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 I</w:t>
      </w:r>
      <w:r w:rsidR="00ED0C18" w:rsidRPr="0030218A">
        <w:rPr>
          <w:rFonts w:asciiTheme="majorHAnsi" w:eastAsia="Malgun Gothic Semilight" w:hAnsiTheme="majorHAnsi" w:cs="Malgun Gothic Semilight"/>
          <w:b/>
          <w:sz w:val="20"/>
          <w:u w:color="44546A" w:themeColor="text2"/>
        </w:rPr>
        <w:t xml:space="preserve">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JD Edwards</w:t>
      </w:r>
      <w:r w:rsidR="00ED0C18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Oracle</w:t>
      </w:r>
      <w:r w:rsidR="00ED0C18" w:rsidRPr="00ED0C18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 I</w:t>
      </w:r>
      <w:r w:rsidR="00ED0C18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smartTag w:uri="urn:schemas-microsoft-com:office:smarttags" w:element="stockticker">
        <w:r w:rsidR="00ED0C18">
          <w:rPr>
            <w:rFonts w:asciiTheme="majorHAnsi" w:eastAsia="Malgun Gothic Semilight" w:hAnsiTheme="majorHAnsi" w:cs="Malgun Gothic Semilight"/>
            <w:sz w:val="20"/>
            <w:u w:color="44546A" w:themeColor="text2"/>
          </w:rPr>
          <w:t>SAP</w:t>
        </w:r>
      </w:smartTag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ED0C18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>BPCS</w:t>
      </w:r>
      <w:r w:rsidR="00ED0C18" w:rsidRPr="0030218A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Misys/Equation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ED0C18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E04EEA">
        <w:rPr>
          <w:rFonts w:asciiTheme="majorHAnsi" w:eastAsia="Malgun Gothic Semilight" w:hAnsiTheme="majorHAnsi" w:cs="Malgun Gothic Semilight"/>
          <w:sz w:val="20"/>
          <w:u w:color="44546A" w:themeColor="text2"/>
        </w:rPr>
        <w:t>Arksys/Euronet</w:t>
      </w:r>
      <w:r w:rsidR="00ED0C18" w:rsidRPr="0030218A">
        <w:rPr>
          <w:rFonts w:asciiTheme="majorHAnsi" w:eastAsia="Malgun Gothic Semilight" w:hAnsiTheme="majorHAnsi" w:cs="Malgun Gothic Semilight"/>
          <w:b/>
          <w:u w:color="44546A" w:themeColor="text2"/>
        </w:rPr>
        <w:t xml:space="preserve"> </w:t>
      </w:r>
      <w:r w:rsidR="00ED0C18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 xml:space="preserve">I </w:t>
      </w:r>
      <w:r w:rsidR="007A2083" w:rsidRP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>Leadership Skills</w:t>
      </w:r>
      <w:r w:rsid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7A2083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7A2083" w:rsidRP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Team Management </w:t>
      </w:r>
      <w:r w:rsidR="007A2083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7A2083" w:rsidRP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Communications </w:t>
      </w:r>
      <w:r w:rsidR="007A2083" w:rsidRPr="0030218A">
        <w:rPr>
          <w:rFonts w:asciiTheme="majorHAnsi" w:eastAsia="Malgun Gothic Semilight" w:hAnsiTheme="majorHAnsi" w:cs="Malgun Gothic Semilight"/>
          <w:b/>
          <w:sz w:val="28"/>
          <w:u w:color="44546A" w:themeColor="text2"/>
        </w:rPr>
        <w:t>I</w:t>
      </w:r>
      <w:r w:rsid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 xml:space="preserve"> </w:t>
      </w:r>
      <w:r w:rsidR="007A2083" w:rsidRPr="007A2083">
        <w:rPr>
          <w:rFonts w:asciiTheme="majorHAnsi" w:eastAsia="Malgun Gothic Semilight" w:hAnsiTheme="majorHAnsi" w:cs="Malgun Gothic Semilight"/>
          <w:sz w:val="20"/>
          <w:u w:color="44546A" w:themeColor="text2"/>
        </w:rPr>
        <w:t>Training &amp; Mentoring</w:t>
      </w:r>
    </w:p>
    <w:p w14:paraId="4805EAD8" w14:textId="77777777" w:rsidR="00ED0C18" w:rsidRPr="0030218A" w:rsidRDefault="00ED0C18" w:rsidP="00ED0C18">
      <w:pPr>
        <w:spacing w:after="0" w:line="240" w:lineRule="auto"/>
        <w:rPr>
          <w:rFonts w:asciiTheme="majorHAnsi" w:eastAsia="Malgun Gothic Semilight" w:hAnsiTheme="majorHAnsi" w:cs="Malgun Gothic Semilight"/>
          <w:b/>
          <w:u w:color="44546A" w:themeColor="text2"/>
        </w:rPr>
      </w:pPr>
    </w:p>
    <w:p w14:paraId="260F3A3C" w14:textId="77777777" w:rsidR="00D03AF0" w:rsidRPr="0030218A" w:rsidRDefault="00D03AF0" w:rsidP="00D03AF0">
      <w:pPr>
        <w:spacing w:after="0" w:line="240" w:lineRule="auto"/>
        <w:rPr>
          <w:rFonts w:asciiTheme="majorHAnsi" w:eastAsia="Malgun Gothic Semilight" w:hAnsiTheme="majorHAnsi" w:cs="Malgun Gothic Semilight"/>
          <w:b/>
          <w:u w:color="44546A" w:themeColor="text2"/>
        </w:rPr>
      </w:pPr>
    </w:p>
    <w:p w14:paraId="3139DA80" w14:textId="77777777" w:rsidR="00A84683" w:rsidRPr="0053599B" w:rsidRDefault="00A84683" w:rsidP="00A84683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 w:rsidRPr="0053599B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Career Snapshot</w:t>
      </w:r>
    </w:p>
    <w:p w14:paraId="13803E03" w14:textId="77777777" w:rsidR="00A84683" w:rsidRDefault="00F26CE2" w:rsidP="00A84683">
      <w:pPr>
        <w:spacing w:after="0" w:line="240" w:lineRule="auto"/>
      </w:pPr>
      <w:r>
        <w:pict w14:anchorId="48FC198C">
          <v:rect id="_x0000_i1029" style="width:468pt;height:2pt" o:hralign="center" o:hrstd="t" o:hrnoshade="t" o:hr="t" fillcolor="#44546a [3215]" stroked="f"/>
        </w:pict>
      </w:r>
    </w:p>
    <w:p w14:paraId="39D7C6F1" w14:textId="77777777" w:rsidR="00FA56BD" w:rsidRDefault="00DE50A3" w:rsidP="00DE50A3">
      <w:pPr>
        <w:pBdr>
          <w:bottom w:val="single" w:sz="6" w:space="1" w:color="auto"/>
        </w:pBdr>
        <w:spacing w:after="0" w:line="240" w:lineRule="auto"/>
        <w:ind w:left="720"/>
      </w:pPr>
      <w:r>
        <w:t>Positions</w:t>
      </w:r>
      <w:r>
        <w:tab/>
      </w:r>
      <w:r>
        <w:tab/>
      </w:r>
      <w:r>
        <w:tab/>
      </w:r>
      <w:r>
        <w:tab/>
        <w:t>Organization</w:t>
      </w:r>
      <w:r>
        <w:tab/>
      </w:r>
      <w:r>
        <w:tab/>
      </w:r>
      <w:r>
        <w:tab/>
      </w:r>
      <w:r>
        <w:tab/>
      </w:r>
      <w:r w:rsidR="00FA56BD">
        <w:t>Tenure</w:t>
      </w:r>
    </w:p>
    <w:p w14:paraId="25F7DAD4" w14:textId="77777777" w:rsidR="00FA56BD" w:rsidRPr="00FA56BD" w:rsidRDefault="00FA56BD" w:rsidP="00A84683">
      <w:pPr>
        <w:spacing w:after="0" w:line="240" w:lineRule="auto"/>
        <w:rPr>
          <w:sz w:val="12"/>
        </w:rPr>
      </w:pPr>
    </w:p>
    <w:p w14:paraId="3092B13C" w14:textId="1D4FCA1B" w:rsidR="00A246CE" w:rsidRPr="00860C02" w:rsidRDefault="00FE3BF5" w:rsidP="00FA56BD">
      <w:pPr>
        <w:pStyle w:val="ListParagraph"/>
        <w:numPr>
          <w:ilvl w:val="0"/>
          <w:numId w:val="4"/>
        </w:numPr>
        <w:spacing w:line="240" w:lineRule="auto"/>
      </w:pPr>
      <w:r w:rsidRPr="00860C02">
        <w:t xml:space="preserve">Wing Head ISA&amp;AW </w:t>
      </w:r>
      <w:r w:rsidR="00FE6A71" w:rsidRPr="00860C02">
        <w:t>(VP)</w:t>
      </w:r>
      <w:r w:rsidR="005F292E" w:rsidRPr="00860C02">
        <w:tab/>
      </w:r>
      <w:r w:rsidR="005F292E" w:rsidRPr="00860C02">
        <w:tab/>
      </w:r>
      <w:r w:rsidR="00A246CE" w:rsidRPr="00860C02">
        <w:t>(</w:t>
      </w:r>
      <w:r w:rsidR="00FE6A71" w:rsidRPr="00860C02">
        <w:t>National Bank of Pakistan</w:t>
      </w:r>
      <w:r w:rsidR="00A246CE" w:rsidRPr="00860C02">
        <w:t>)</w:t>
      </w:r>
      <w:r w:rsidR="005F292E" w:rsidRPr="00860C02">
        <w:tab/>
      </w:r>
      <w:r w:rsidR="00EC31B4">
        <w:t xml:space="preserve">           </w:t>
      </w:r>
      <w:r w:rsidR="00FE6A71" w:rsidRPr="00860C02">
        <w:t>2015</w:t>
      </w:r>
      <w:r w:rsidR="00A246CE" w:rsidRPr="00EC31B4">
        <w:rPr>
          <w:sz w:val="16"/>
          <w:szCs w:val="16"/>
        </w:rPr>
        <w:t xml:space="preserve"> – </w:t>
      </w:r>
      <w:r w:rsidR="00A246CE" w:rsidRPr="00860C02">
        <w:rPr>
          <w:i/>
        </w:rPr>
        <w:t>Present</w:t>
      </w:r>
    </w:p>
    <w:p w14:paraId="06A629CF" w14:textId="77777777" w:rsidR="00A246CE" w:rsidRPr="00860C02" w:rsidRDefault="00FE6A71" w:rsidP="00A246CE">
      <w:pPr>
        <w:pStyle w:val="ListParagraph"/>
        <w:numPr>
          <w:ilvl w:val="0"/>
          <w:numId w:val="4"/>
        </w:numPr>
        <w:spacing w:line="240" w:lineRule="auto"/>
      </w:pPr>
      <w:r w:rsidRPr="00860C02">
        <w:t>Server Support Specialist</w:t>
      </w:r>
      <w:r w:rsidR="005F292E" w:rsidRPr="00860C02">
        <w:tab/>
      </w:r>
      <w:r w:rsidR="005F292E" w:rsidRPr="00860C02">
        <w:tab/>
      </w:r>
      <w:r w:rsidR="00763753" w:rsidRPr="00860C02">
        <w:t>(</w:t>
      </w:r>
      <w:r w:rsidRPr="00860C02">
        <w:t>IBM - Pakistan</w:t>
      </w:r>
      <w:r w:rsidR="00A246CE" w:rsidRPr="00860C02">
        <w:t>)</w:t>
      </w:r>
      <w:r w:rsidR="005F292E" w:rsidRPr="00860C02">
        <w:tab/>
      </w:r>
      <w:r w:rsidR="00860C02">
        <w:tab/>
      </w:r>
      <w:r w:rsidR="00860C02">
        <w:tab/>
      </w:r>
      <w:r w:rsidR="005F292E" w:rsidRPr="00860C02">
        <w:tab/>
      </w:r>
      <w:r w:rsidRPr="00860C02">
        <w:t>2012 – 2015</w:t>
      </w:r>
    </w:p>
    <w:p w14:paraId="2F9EA9F7" w14:textId="77777777" w:rsidR="00A246CE" w:rsidRPr="00860C02" w:rsidRDefault="00FE6A71" w:rsidP="00A246CE">
      <w:pPr>
        <w:pStyle w:val="ListParagraph"/>
        <w:numPr>
          <w:ilvl w:val="0"/>
          <w:numId w:val="4"/>
        </w:numPr>
        <w:spacing w:line="240" w:lineRule="auto"/>
      </w:pPr>
      <w:r w:rsidRPr="00860C02">
        <w:t>Technical Support Specialist (iSeries)</w:t>
      </w:r>
      <w:r w:rsidR="005F292E" w:rsidRPr="00860C02">
        <w:tab/>
      </w:r>
      <w:r w:rsidR="006B3B64" w:rsidRPr="00860C02">
        <w:t>(</w:t>
      </w:r>
      <w:r w:rsidRPr="00860C02">
        <w:t xml:space="preserve">SBM </w:t>
      </w:r>
      <w:r w:rsidR="00E167C6" w:rsidRPr="00860C02">
        <w:t>– Saudi Arabia</w:t>
      </w:r>
      <w:r w:rsidR="00A246CE" w:rsidRPr="00860C02">
        <w:t>)</w:t>
      </w:r>
      <w:r w:rsidR="005F292E" w:rsidRPr="00860C02">
        <w:tab/>
      </w:r>
      <w:r w:rsidR="005F292E" w:rsidRPr="00860C02">
        <w:tab/>
      </w:r>
      <w:r w:rsidR="005F292E" w:rsidRPr="00860C02">
        <w:tab/>
      </w:r>
      <w:r w:rsidR="00E167C6" w:rsidRPr="00860C02">
        <w:t>2008 – 2011</w:t>
      </w:r>
    </w:p>
    <w:p w14:paraId="74EB324F" w14:textId="77777777" w:rsidR="00A84683" w:rsidRPr="00860C02" w:rsidRDefault="00E167C6" w:rsidP="00E167C6">
      <w:pPr>
        <w:pStyle w:val="ListParagraph"/>
        <w:numPr>
          <w:ilvl w:val="0"/>
          <w:numId w:val="4"/>
        </w:numPr>
        <w:spacing w:line="240" w:lineRule="auto"/>
      </w:pPr>
      <w:r w:rsidRPr="00860C02">
        <w:t>IT Specialist</w:t>
      </w:r>
      <w:r w:rsidR="005F292E" w:rsidRPr="00860C02">
        <w:tab/>
      </w:r>
      <w:r w:rsidR="005F292E" w:rsidRPr="00860C02">
        <w:tab/>
      </w:r>
      <w:r w:rsidR="005F292E" w:rsidRPr="00860C02">
        <w:tab/>
      </w:r>
      <w:r w:rsidR="005F292E" w:rsidRPr="00860C02">
        <w:tab/>
      </w:r>
      <w:r w:rsidR="00763753" w:rsidRPr="00860C02">
        <w:t>(</w:t>
      </w:r>
      <w:r w:rsidRPr="00860C02">
        <w:t>IBM - Pakistan</w:t>
      </w:r>
      <w:r w:rsidR="00763753" w:rsidRPr="00860C02">
        <w:t>)</w:t>
      </w:r>
      <w:r w:rsidR="005F292E" w:rsidRPr="00860C02">
        <w:tab/>
      </w:r>
      <w:r w:rsidR="005F292E" w:rsidRPr="00860C02">
        <w:tab/>
      </w:r>
      <w:r w:rsidR="005F292E" w:rsidRPr="00860C02">
        <w:tab/>
      </w:r>
      <w:r w:rsidR="005F292E" w:rsidRPr="00860C02">
        <w:tab/>
      </w:r>
      <w:r w:rsidRPr="00860C02">
        <w:t>2003 – 2008</w:t>
      </w:r>
    </w:p>
    <w:p w14:paraId="7DF5E8C5" w14:textId="77777777" w:rsidR="00E167C6" w:rsidRPr="00860C02" w:rsidRDefault="00E167C6" w:rsidP="00E167C6">
      <w:pPr>
        <w:pStyle w:val="ListParagraph"/>
        <w:numPr>
          <w:ilvl w:val="0"/>
          <w:numId w:val="4"/>
        </w:numPr>
        <w:spacing w:line="240" w:lineRule="auto"/>
      </w:pPr>
      <w:r w:rsidRPr="00860C02">
        <w:t>IT related Roles</w:t>
      </w:r>
      <w:r w:rsidR="005F292E" w:rsidRPr="00860C02">
        <w:tab/>
      </w:r>
      <w:r w:rsidR="005F292E" w:rsidRPr="00860C02">
        <w:tab/>
      </w:r>
      <w:r w:rsidR="005F292E" w:rsidRPr="00860C02">
        <w:tab/>
      </w:r>
      <w:r w:rsidR="005F292E" w:rsidRPr="00860C02">
        <w:tab/>
      </w:r>
      <w:r w:rsidRPr="00860C02">
        <w:t>(Various Organizations)</w:t>
      </w:r>
      <w:r w:rsidR="005F292E" w:rsidRPr="00860C02">
        <w:tab/>
      </w:r>
      <w:r w:rsidR="005F292E" w:rsidRPr="00860C02">
        <w:tab/>
      </w:r>
      <w:r w:rsidR="005F292E" w:rsidRPr="00860C02">
        <w:tab/>
      </w:r>
      <w:r w:rsidRPr="00860C02">
        <w:t>1995 - 2003</w:t>
      </w:r>
    </w:p>
    <w:p w14:paraId="5DEFD94E" w14:textId="77777777" w:rsidR="0030218A" w:rsidRDefault="0030218A" w:rsidP="00E233F5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8"/>
          <w:szCs w:val="26"/>
          <w:u w:color="44546A" w:themeColor="text2"/>
        </w:rPr>
      </w:pPr>
    </w:p>
    <w:p w14:paraId="55707C65" w14:textId="77777777" w:rsidR="006B3B64" w:rsidRDefault="006B3B64" w:rsidP="00E233F5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8"/>
          <w:szCs w:val="26"/>
          <w:u w:color="44546A" w:themeColor="text2"/>
        </w:rPr>
      </w:pPr>
    </w:p>
    <w:p w14:paraId="57612095" w14:textId="77777777" w:rsidR="006B3B64" w:rsidRDefault="006B3B64" w:rsidP="00E233F5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8"/>
          <w:szCs w:val="26"/>
          <w:u w:color="44546A" w:themeColor="text2"/>
        </w:rPr>
      </w:pPr>
    </w:p>
    <w:p w14:paraId="442BD191" w14:textId="77777777" w:rsidR="006B3B64" w:rsidRDefault="006B3B64" w:rsidP="00E233F5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8"/>
          <w:szCs w:val="26"/>
          <w:u w:color="44546A" w:themeColor="text2"/>
        </w:rPr>
      </w:pPr>
    </w:p>
    <w:p w14:paraId="60136E8E" w14:textId="77777777" w:rsidR="006B3B64" w:rsidRPr="006B3B64" w:rsidRDefault="006B3B64" w:rsidP="00E233F5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8"/>
          <w:szCs w:val="26"/>
          <w:u w:color="44546A" w:themeColor="text2"/>
        </w:rPr>
      </w:pPr>
    </w:p>
    <w:p w14:paraId="64853758" w14:textId="716F9E3B" w:rsidR="00DD631D" w:rsidRDefault="00DD631D">
      <w:pP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br w:type="page"/>
      </w:r>
    </w:p>
    <w:p w14:paraId="65A90B2D" w14:textId="77777777" w:rsidR="006B3B64" w:rsidRDefault="00D87CAF" w:rsidP="00E233F5">
      <w:pPr>
        <w:keepLines/>
        <w:widowControl w:val="0"/>
        <w:spacing w:after="0" w:line="240" w:lineRule="auto"/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lastRenderedPageBreak/>
        <w:t xml:space="preserve">Employment </w:t>
      </w:r>
      <w:r w:rsidR="00E233F5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 xml:space="preserve">Profile </w:t>
      </w:r>
      <w:r w:rsidR="00F26CE2">
        <w:pict w14:anchorId="0A6CF1B8">
          <v:rect id="_x0000_i1030" style="width:468pt;height:2pt" o:hralign="center" o:hrstd="t" o:hrnoshade="t" o:hr="t" fillcolor="#44546a [3215]" stroked="f"/>
        </w:pict>
      </w:r>
    </w:p>
    <w:p w14:paraId="211E9FE1" w14:textId="77777777" w:rsidR="00D16BB6" w:rsidRPr="00C92DBB" w:rsidRDefault="00D16BB6" w:rsidP="00311EE7">
      <w:pPr>
        <w:spacing w:after="0" w:line="240" w:lineRule="auto"/>
        <w:rPr>
          <w:sz w:val="16"/>
          <w:szCs w:val="16"/>
        </w:rPr>
      </w:pPr>
    </w:p>
    <w:p w14:paraId="63CF0200" w14:textId="77777777" w:rsidR="001807DC" w:rsidRDefault="00D16BB6" w:rsidP="00D16BB6">
      <w:pPr>
        <w:keepLines/>
        <w:widowControl w:val="0"/>
        <w:spacing w:after="0" w:line="240" w:lineRule="auto"/>
        <w:rPr>
          <w:bCs/>
          <w:i/>
          <w:iCs/>
        </w:rPr>
      </w:pPr>
      <w:r w:rsidRPr="001C714E">
        <w:rPr>
          <w:b/>
        </w:rPr>
        <w:t>National Bank of Pakistan</w:t>
      </w:r>
      <w:r w:rsidR="007B4FBE">
        <w:rPr>
          <w:b/>
        </w:rPr>
        <w:t xml:space="preserve"> </w:t>
      </w:r>
      <w:r w:rsidR="00DD631D">
        <w:rPr>
          <w:b/>
        </w:rPr>
        <w:t>-</w:t>
      </w:r>
      <w:r w:rsidR="007B4FBE">
        <w:rPr>
          <w:b/>
        </w:rPr>
        <w:t xml:space="preserve"> </w:t>
      </w:r>
      <w:r w:rsidR="00433761">
        <w:rPr>
          <w:bCs/>
          <w:i/>
          <w:iCs/>
        </w:rPr>
        <w:t>(Rawalpindi</w:t>
      </w:r>
      <w:r w:rsidR="007B4FBE" w:rsidRPr="007B4FBE">
        <w:rPr>
          <w:bCs/>
          <w:i/>
          <w:iCs/>
        </w:rPr>
        <w:t>)</w:t>
      </w:r>
    </w:p>
    <w:p w14:paraId="6F3F3701" w14:textId="06B3AB35" w:rsidR="00A262C4" w:rsidRPr="00827860" w:rsidRDefault="00A262C4" w:rsidP="00A262C4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6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  <w:t xml:space="preserve">  Jul 2018 – Present</w:t>
      </w:r>
    </w:p>
    <w:p w14:paraId="2EE84F1C" w14:textId="019AB8C4" w:rsidR="00D16BB6" w:rsidRPr="00433761" w:rsidRDefault="00DD631D" w:rsidP="00D16BB6">
      <w:pPr>
        <w:keepLines/>
        <w:widowControl w:val="0"/>
        <w:spacing w:after="0" w:line="240" w:lineRule="auto"/>
        <w:rPr>
          <w:sz w:val="18"/>
          <w:szCs w:val="18"/>
        </w:rPr>
      </w:pPr>
      <w:r w:rsidRPr="00433761">
        <w:rPr>
          <w:b/>
          <w:sz w:val="18"/>
          <w:szCs w:val="18"/>
        </w:rPr>
        <w:t>I</w:t>
      </w:r>
      <w:r w:rsidR="00D16BB6" w:rsidRPr="00433761">
        <w:rPr>
          <w:b/>
          <w:sz w:val="18"/>
          <w:szCs w:val="18"/>
        </w:rPr>
        <w:t>S Audit &amp; Automation Wing Head (VP)</w:t>
      </w:r>
      <w:r w:rsidR="00433761" w:rsidRPr="00433761">
        <w:rPr>
          <w:b/>
          <w:sz w:val="18"/>
          <w:szCs w:val="18"/>
        </w:rPr>
        <w:t xml:space="preserve"> – </w:t>
      </w:r>
      <w:r w:rsidR="00433761" w:rsidRPr="00433761">
        <w:rPr>
          <w:i/>
          <w:sz w:val="18"/>
          <w:szCs w:val="18"/>
        </w:rPr>
        <w:t>(Islamabad)</w:t>
      </w:r>
    </w:p>
    <w:p w14:paraId="212FACE1" w14:textId="300C9A72" w:rsidR="00D16BB6" w:rsidRPr="00827860" w:rsidRDefault="00D16BB6" w:rsidP="00D16BB6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6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4836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May 201</w:t>
      </w:r>
      <w:r w:rsidR="00CA59E2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7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– </w:t>
      </w:r>
      <w:r w:rsidR="004836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Ju</w:t>
      </w:r>
      <w:r w:rsidR="00254344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n</w:t>
      </w:r>
      <w:r w:rsidR="0048360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- 2018</w:t>
      </w:r>
    </w:p>
    <w:p w14:paraId="3D08070F" w14:textId="778FFB65" w:rsidR="00D16BB6" w:rsidRPr="004418CA" w:rsidRDefault="00D8215E" w:rsidP="00D16BB6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color w:val="000000" w:themeColor="text1"/>
          <w:sz w:val="16"/>
          <w:szCs w:val="1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Looking after Northern Region of Pakistan from </w:t>
      </w:r>
      <w:r w:rsidR="00834F6D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Back-Office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Audit Perspective consisting of </w:t>
      </w:r>
      <w:r w:rsidR="004418C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more than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5</w:t>
      </w:r>
      <w:r w:rsidR="004418C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0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0 Branches.</w:t>
      </w:r>
    </w:p>
    <w:p w14:paraId="3EAB7D97" w14:textId="4F6C2EDC" w:rsidR="00B10C3A" w:rsidRPr="004418CA" w:rsidRDefault="00F45DE6" w:rsidP="004418CA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Auditing</w:t>
      </w:r>
      <w:r w:rsidR="00813B4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of IT Applications,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QAR</w:t>
      </w:r>
      <w:r w:rsidR="0060429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of reports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, Correspondence with R</w:t>
      </w:r>
      <w:r w:rsidR="0060429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egional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H</w:t>
      </w:r>
      <w:r w:rsidR="0060429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eads and regional management for resolution of Audit findings.</w:t>
      </w:r>
    </w:p>
    <w:p w14:paraId="53FDDE00" w14:textId="71C5FA9B" w:rsidR="006B3B64" w:rsidRPr="00B10C3A" w:rsidRDefault="006B3B64" w:rsidP="00B10C3A">
      <w:pPr>
        <w:spacing w:after="0" w:line="240" w:lineRule="auto"/>
        <w:rPr>
          <w:b/>
          <w:sz w:val="18"/>
          <w:szCs w:val="18"/>
        </w:rPr>
      </w:pPr>
      <w:r w:rsidRPr="00B10C3A">
        <w:rPr>
          <w:b/>
          <w:sz w:val="18"/>
          <w:szCs w:val="18"/>
        </w:rPr>
        <w:t xml:space="preserve">CIC </w:t>
      </w:r>
      <w:r w:rsidR="00B10C3A" w:rsidRPr="00B10C3A">
        <w:rPr>
          <w:i/>
          <w:sz w:val="18"/>
          <w:szCs w:val="18"/>
        </w:rPr>
        <w:t>(Core Banking Implementation Center)</w:t>
      </w:r>
      <w:r w:rsidR="00B10C3A">
        <w:rPr>
          <w:b/>
          <w:sz w:val="18"/>
          <w:szCs w:val="18"/>
        </w:rPr>
        <w:t xml:space="preserve"> </w:t>
      </w:r>
      <w:r w:rsidRPr="00B10C3A">
        <w:rPr>
          <w:b/>
          <w:sz w:val="18"/>
          <w:szCs w:val="18"/>
        </w:rPr>
        <w:t>Manager (VP)</w:t>
      </w:r>
      <w:r w:rsidR="007B4FBE">
        <w:rPr>
          <w:b/>
          <w:sz w:val="18"/>
          <w:szCs w:val="18"/>
        </w:rPr>
        <w:t xml:space="preserve"> – </w:t>
      </w:r>
      <w:r w:rsidR="007B4FBE" w:rsidRPr="007B4FBE">
        <w:rPr>
          <w:bCs/>
          <w:i/>
          <w:iCs/>
          <w:sz w:val="18"/>
          <w:szCs w:val="18"/>
        </w:rPr>
        <w:t>(Lahore)</w:t>
      </w:r>
    </w:p>
    <w:p w14:paraId="4D3A7F2A" w14:textId="0F8EBBDA" w:rsidR="00E233F5" w:rsidRPr="00827860" w:rsidRDefault="006B3CDD" w:rsidP="006B3B64">
      <w:pPr>
        <w:keepLines/>
        <w:widowControl w:val="0"/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6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Mar 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20</w:t>
      </w:r>
      <w:r w:rsid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1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6</w:t>
      </w:r>
      <w:r w:rsid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– </w:t>
      </w:r>
      <w:r w:rsidR="00651E1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Feb - 2017</w:t>
      </w:r>
    </w:p>
    <w:p w14:paraId="582D4DF1" w14:textId="77777777" w:rsidR="0026579F" w:rsidRPr="00F35BDF" w:rsidRDefault="0026579F" w:rsidP="00E95B33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F35BD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Manage a team of 10 persons for Core Banking Application (CBA).</w:t>
      </w:r>
    </w:p>
    <w:p w14:paraId="5D13EEAA" w14:textId="77777777" w:rsidR="00823E77" w:rsidRPr="00823E77" w:rsidRDefault="0026579F" w:rsidP="00E95B3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sz w:val="20"/>
        </w:rPr>
      </w:pPr>
      <w:r w:rsidRPr="0026579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Manage support, training and operation of 142 branches within Lahore region</w:t>
      </w:r>
    </w:p>
    <w:p w14:paraId="60B7E0F9" w14:textId="1EDB1236" w:rsidR="006B3CDD" w:rsidRPr="001D09D1" w:rsidRDefault="006B3B64" w:rsidP="00823E77">
      <w:pPr>
        <w:spacing w:after="0" w:line="240" w:lineRule="auto"/>
        <w:rPr>
          <w:sz w:val="18"/>
          <w:szCs w:val="18"/>
        </w:rPr>
      </w:pPr>
      <w:r w:rsidRPr="001D09D1">
        <w:rPr>
          <w:b/>
          <w:sz w:val="18"/>
          <w:szCs w:val="18"/>
        </w:rPr>
        <w:t>Manager ATM Operations &amp; System Support (VP)</w:t>
      </w:r>
      <w:r w:rsidR="007B4FBE">
        <w:rPr>
          <w:b/>
          <w:sz w:val="18"/>
          <w:szCs w:val="18"/>
        </w:rPr>
        <w:t xml:space="preserve"> – (</w:t>
      </w:r>
      <w:r w:rsidR="007B4FBE" w:rsidRPr="007B4FBE">
        <w:rPr>
          <w:bCs/>
          <w:i/>
          <w:iCs/>
          <w:sz w:val="18"/>
          <w:szCs w:val="18"/>
        </w:rPr>
        <w:t>Karachi</w:t>
      </w:r>
      <w:r w:rsidR="007B4FBE">
        <w:rPr>
          <w:bCs/>
          <w:i/>
          <w:iCs/>
          <w:sz w:val="18"/>
          <w:szCs w:val="18"/>
        </w:rPr>
        <w:t>)</w:t>
      </w:r>
    </w:p>
    <w:p w14:paraId="093E9BE8" w14:textId="37AECE4A" w:rsidR="006B3CDD" w:rsidRDefault="006B3CDD" w:rsidP="006B3CDD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7222A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28423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Mar 2015 – Feb 2016</w:t>
      </w:r>
    </w:p>
    <w:p w14:paraId="41EFD8E4" w14:textId="77777777" w:rsidR="007F316A" w:rsidRPr="007F316A" w:rsidRDefault="007F316A" w:rsidP="00E95B3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Managed and successfully completed 3 projects within the first 6-months of joining.</w:t>
      </w:r>
    </w:p>
    <w:p w14:paraId="296072DA" w14:textId="77777777" w:rsidR="007F316A" w:rsidRPr="007F316A" w:rsidRDefault="007F316A" w:rsidP="00E95B3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Headed the Euronet/ITM Release Upgrade and Store and forward (Stand-in offline processing) projects.</w:t>
      </w:r>
    </w:p>
    <w:p w14:paraId="7422EEBB" w14:textId="77777777" w:rsidR="007F316A" w:rsidRPr="007F316A" w:rsidRDefault="007F316A" w:rsidP="00E95B3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resource in providing solutions related to Alternate Delivery Channels, high availability and disaster recovery.</w:t>
      </w:r>
    </w:p>
    <w:p w14:paraId="7B2D7E75" w14:textId="77777777" w:rsidR="007F316A" w:rsidRPr="007F316A" w:rsidRDefault="007F316A" w:rsidP="00E95B3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Ensure that all projects are delivered on time, within scope and within budget.</w:t>
      </w:r>
    </w:p>
    <w:p w14:paraId="1B593888" w14:textId="77777777" w:rsidR="007F316A" w:rsidRPr="007F316A" w:rsidRDefault="007F316A" w:rsidP="00E95B33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Recommend IT strategies, policies, and procedures by evaluating organization outcomes, identifying problems, evaluating trends, anticipating requirements.</w:t>
      </w:r>
    </w:p>
    <w:p w14:paraId="48DA6DC8" w14:textId="77777777" w:rsidR="00423180" w:rsidRPr="00C92DBB" w:rsidRDefault="00423180" w:rsidP="00311EE7">
      <w:pPr>
        <w:spacing w:after="0" w:line="240" w:lineRule="auto"/>
        <w:rPr>
          <w:sz w:val="16"/>
          <w:szCs w:val="16"/>
        </w:rPr>
      </w:pPr>
    </w:p>
    <w:p w14:paraId="7EB26A38" w14:textId="7B701E0A" w:rsidR="00423180" w:rsidRPr="00353397" w:rsidRDefault="001C714E" w:rsidP="00353397">
      <w:pPr>
        <w:keepLines/>
        <w:widowControl w:val="0"/>
        <w:spacing w:after="0" w:line="240" w:lineRule="auto"/>
        <w:rPr>
          <w:b/>
        </w:rPr>
      </w:pPr>
      <w:r w:rsidRPr="00353397">
        <w:rPr>
          <w:b/>
        </w:rPr>
        <w:t>IBM Pakistan</w:t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353397" w:rsidRPr="002D4CAE">
        <w:t xml:space="preserve">     </w:t>
      </w:r>
      <w:r w:rsidRPr="00353397">
        <w:rPr>
          <w:b/>
        </w:rPr>
        <w:t>Server Support Specialist</w:t>
      </w:r>
    </w:p>
    <w:p w14:paraId="1DA1DB02" w14:textId="38A3D72D" w:rsidR="00423180" w:rsidRDefault="00423180" w:rsidP="00B64EA6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D87CA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E6579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         </w:t>
      </w:r>
      <w:r w:rsidR="001C714E" w:rsidRP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March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2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012</w:t>
      </w:r>
      <w:r w:rsidRPr="00942D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–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March 2015</w:t>
      </w:r>
    </w:p>
    <w:p w14:paraId="655BAE85" w14:textId="77777777" w:rsidR="007F316A" w:rsidRPr="007F316A" w:rsidRDefault="007F316A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Managed and mentored a team of 8 System Administrators for 24x7 operations of </w:t>
      </w:r>
      <w:smartTag w:uri="urn:schemas-microsoft-com:office:smarttags" w:element="stockticker">
        <w:r w:rsidRPr="007F316A">
          <w:rPr>
            <w:rFonts w:ascii="Malgun Gothic Semilight" w:eastAsia="Malgun Gothic Semilight" w:hAnsi="Malgun Gothic Semilight" w:cs="Malgun Gothic Semilight"/>
            <w:color w:val="000000" w:themeColor="text1"/>
            <w:sz w:val="18"/>
            <w:szCs w:val="26"/>
            <w:u w:color="44546A" w:themeColor="text2"/>
          </w:rPr>
          <w:t>IBM</w:t>
        </w:r>
      </w:smartTag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-i and </w:t>
      </w:r>
      <w:smartTag w:uri="urn:schemas-microsoft-com:office:smarttags" w:element="stockticker">
        <w:r w:rsidRPr="007F316A">
          <w:rPr>
            <w:rFonts w:ascii="Malgun Gothic Semilight" w:eastAsia="Malgun Gothic Semilight" w:hAnsi="Malgun Gothic Semilight" w:cs="Malgun Gothic Semilight"/>
            <w:color w:val="000000" w:themeColor="text1"/>
            <w:sz w:val="18"/>
            <w:szCs w:val="26"/>
            <w:u w:color="44546A" w:themeColor="text2"/>
          </w:rPr>
          <w:t>MIMIX</w:t>
        </w:r>
      </w:smartTag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support activities for Habib Bank (</w:t>
      </w:r>
      <w:smartTag w:uri="urn:schemas-microsoft-com:office:smarttags" w:element="stockticker">
        <w:r w:rsidRPr="007F316A">
          <w:rPr>
            <w:rFonts w:ascii="Malgun Gothic Semilight" w:eastAsia="Malgun Gothic Semilight" w:hAnsi="Malgun Gothic Semilight" w:cs="Malgun Gothic Semilight"/>
            <w:color w:val="000000" w:themeColor="text1"/>
            <w:sz w:val="18"/>
            <w:szCs w:val="26"/>
            <w:u w:color="44546A" w:themeColor="text2"/>
          </w:rPr>
          <w:t>IBM</w:t>
        </w:r>
      </w:smartTag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IT Out-tasking project).</w:t>
      </w:r>
    </w:p>
    <w:p w14:paraId="09431982" w14:textId="77777777" w:rsidR="007F316A" w:rsidRPr="001C714E" w:rsidRDefault="007F316A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4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Responsible for 12-LPARs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, running Misys/Equation as</w:t>
      </w: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Core Banking Solution with 3 different production environments, replicating to two different disaster recovery sites using </w:t>
      </w:r>
      <w:r w:rsidRPr="001C714E">
        <w:rPr>
          <w:rFonts w:ascii="Malgun Gothic Semilight" w:eastAsia="Malgun Gothic Semilight" w:hAnsi="Malgun Gothic Semilight" w:cs="Malgun Gothic Semilight"/>
          <w:color w:val="000000" w:themeColor="text1"/>
          <w:sz w:val="14"/>
          <w:szCs w:val="26"/>
          <w:u w:color="44546A" w:themeColor="text2"/>
        </w:rPr>
        <w:t>MIMIX HA.</w:t>
      </w:r>
    </w:p>
    <w:p w14:paraId="6E3646FF" w14:textId="77777777" w:rsidR="007F316A" w:rsidRPr="007F316A" w:rsidRDefault="007F316A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Provided solutions related to high availability and regular monthly DR drills.</w:t>
      </w:r>
    </w:p>
    <w:p w14:paraId="334E9C60" w14:textId="77777777" w:rsidR="007F316A" w:rsidRPr="007F316A" w:rsidRDefault="007F316A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7F316A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Involved in various System upgrades of OS/400 and live data migration between different generations of Power systems. (Power-6 V5R4 to Power-7 V7R1).</w:t>
      </w:r>
    </w:p>
    <w:p w14:paraId="69D1CC8A" w14:textId="77777777" w:rsidR="001C714E" w:rsidRPr="00C92DBB" w:rsidRDefault="001C714E" w:rsidP="00B64EA6">
      <w:pPr>
        <w:spacing w:after="0" w:line="240" w:lineRule="auto"/>
        <w:rPr>
          <w:sz w:val="16"/>
          <w:szCs w:val="16"/>
        </w:rPr>
      </w:pPr>
    </w:p>
    <w:p w14:paraId="30A0B6C8" w14:textId="4084A660" w:rsidR="00B64EA6" w:rsidRPr="00353397" w:rsidRDefault="001C714E" w:rsidP="00353397">
      <w:pPr>
        <w:keepLines/>
        <w:widowControl w:val="0"/>
        <w:spacing w:after="0" w:line="240" w:lineRule="auto"/>
        <w:rPr>
          <w:b/>
        </w:rPr>
      </w:pPr>
      <w:r w:rsidRPr="00353397">
        <w:rPr>
          <w:b/>
        </w:rPr>
        <w:t xml:space="preserve">Saudi Business Machines </w:t>
      </w:r>
      <w:r w:rsidR="00353397" w:rsidRPr="00353397">
        <w:rPr>
          <w:b/>
        </w:rPr>
        <w:t>–</w:t>
      </w:r>
      <w:r w:rsidRPr="00353397">
        <w:rPr>
          <w:b/>
        </w:rPr>
        <w:t xml:space="preserve"> S</w:t>
      </w:r>
      <w:r w:rsidR="00353397" w:rsidRPr="00353397">
        <w:rPr>
          <w:b/>
        </w:rPr>
        <w:t xml:space="preserve">audi </w:t>
      </w:r>
      <w:r w:rsidRPr="00353397">
        <w:rPr>
          <w:b/>
        </w:rPr>
        <w:t>A</w:t>
      </w:r>
      <w:r w:rsidR="00353397" w:rsidRPr="00353397">
        <w:rPr>
          <w:b/>
        </w:rPr>
        <w:t>rabia</w:t>
      </w:r>
      <w:r w:rsidRPr="00353397">
        <w:rPr>
          <w:b/>
        </w:rPr>
        <w:t xml:space="preserve"> - IBM </w:t>
      </w:r>
      <w:r w:rsidR="00F35BDF" w:rsidRPr="00353397">
        <w:rPr>
          <w:b/>
        </w:rPr>
        <w:t>GMSR</w:t>
      </w:r>
      <w:r w:rsidR="00A84508" w:rsidRPr="00353397">
        <w:rPr>
          <w:b/>
        </w:rPr>
        <w:tab/>
      </w:r>
      <w:r w:rsidR="00A84508" w:rsidRPr="00353397">
        <w:rPr>
          <w:b/>
        </w:rPr>
        <w:tab/>
      </w:r>
      <w:r w:rsidR="00353397" w:rsidRPr="002D4CAE">
        <w:t xml:space="preserve"> </w:t>
      </w:r>
      <w:r w:rsidR="00F35BDF" w:rsidRPr="00353397">
        <w:rPr>
          <w:b/>
        </w:rPr>
        <w:t>iSeries Technical Support Specialist</w:t>
      </w:r>
    </w:p>
    <w:p w14:paraId="2090D8AC" w14:textId="34674B17" w:rsidR="00F35BDF" w:rsidRDefault="00F35BDF" w:rsidP="00B64EA6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 w:rsidR="00B64EA6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A84508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>
        <w:rPr>
          <w:b/>
          <w:sz w:val="20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May 2008 – May 2011</w:t>
      </w:r>
      <w:r w:rsidR="00B64EA6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</w:p>
    <w:p w14:paraId="6FD4F2EE" w14:textId="77777777" w:rsidR="00F35BDF" w:rsidRDefault="00F35BDF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Provide</w:t>
      </w:r>
      <w:r w:rsidRPr="00F35BD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remote/on-site technical support to 20+ clients nationwide for IBM-i (AS/400) and MIMIX HA </w:t>
      </w:r>
    </w:p>
    <w:p w14:paraId="57789A5B" w14:textId="77777777" w:rsidR="00F35BDF" w:rsidRDefault="00F35BDF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F35BD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Analyze customer help requests by identifying and implementing solutions </w:t>
      </w:r>
    </w:p>
    <w:p w14:paraId="48C685AD" w14:textId="77777777" w:rsidR="00F35BDF" w:rsidRPr="00F35BDF" w:rsidRDefault="00F35BDF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F35BD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Installed, updated, configured LIC, OS, PTFs and software, including migration of data to new servers.</w:t>
      </w:r>
    </w:p>
    <w:p w14:paraId="030317EA" w14:textId="77777777" w:rsidR="00F35BDF" w:rsidRPr="00C92DBB" w:rsidRDefault="00F35BDF" w:rsidP="00C92DBB">
      <w:pPr>
        <w:spacing w:after="0" w:line="240" w:lineRule="auto"/>
        <w:rPr>
          <w:sz w:val="16"/>
          <w:szCs w:val="16"/>
        </w:rPr>
      </w:pPr>
    </w:p>
    <w:p w14:paraId="28B92C39" w14:textId="3D9CD6E9" w:rsidR="001C714E" w:rsidRPr="00543490" w:rsidRDefault="00A26C2D" w:rsidP="00543490">
      <w:pPr>
        <w:keepLines/>
        <w:widowControl w:val="0"/>
        <w:spacing w:after="0" w:line="240" w:lineRule="auto"/>
        <w:rPr>
          <w:b/>
        </w:rPr>
      </w:pPr>
      <w:r w:rsidRPr="00543490">
        <w:rPr>
          <w:b/>
        </w:rPr>
        <w:t>IBM Pakistan</w:t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543490">
        <w:rPr>
          <w:b/>
        </w:rPr>
        <w:tab/>
      </w:r>
      <w:r w:rsidR="0033451C" w:rsidRPr="002D4CAE">
        <w:t xml:space="preserve"> </w:t>
      </w:r>
      <w:r w:rsidR="00543490" w:rsidRPr="002D4CAE">
        <w:t xml:space="preserve">           </w:t>
      </w:r>
      <w:r w:rsidR="0033451C" w:rsidRPr="002D4CAE">
        <w:t xml:space="preserve"> </w:t>
      </w:r>
      <w:r w:rsidRPr="002D4CAE">
        <w:t xml:space="preserve"> </w:t>
      </w:r>
      <w:r w:rsidRPr="00543490">
        <w:rPr>
          <w:b/>
        </w:rPr>
        <w:t>IT Specialist</w:t>
      </w:r>
    </w:p>
    <w:p w14:paraId="62E253BC" w14:textId="16D5BEA7" w:rsidR="001C714E" w:rsidRDefault="00A26C2D" w:rsidP="001C714E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Key Responsibilities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:</w:t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33451C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ab/>
      </w:r>
      <w:r w:rsidR="00E6579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1A4597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May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362FC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2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0</w:t>
      </w:r>
      <w:r w:rsidR="00362FC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03</w:t>
      </w:r>
      <w:r w:rsidR="001C714E" w:rsidRPr="00942D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–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May </w:t>
      </w:r>
      <w:r w:rsidR="00362FC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20</w:t>
      </w:r>
      <w:r w:rsidR="001C714E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0</w:t>
      </w:r>
      <w:r w:rsidR="00362FC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8</w:t>
      </w:r>
    </w:p>
    <w:p w14:paraId="1FB339A7" w14:textId="77777777" w:rsidR="00A26C2D" w:rsidRPr="00347C90" w:rsidRDefault="00A26C2D" w:rsidP="00E95B33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lastRenderedPageBreak/>
        <w:t>Delivered complete Mimix High Availability set-ups:  obtained customer information, created approval proposals, wrote and implemented the programs, including synchronizations, test switching, and auditing.</w:t>
      </w:r>
    </w:p>
    <w:p w14:paraId="4CFDFDE1" w14:textId="27BB2324" w:rsidR="00175C06" w:rsidRPr="006C50B7" w:rsidRDefault="00A26C2D" w:rsidP="006C50B7">
      <w:pPr>
        <w:numPr>
          <w:ilvl w:val="0"/>
          <w:numId w:val="12"/>
        </w:num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Wrote IPM bulk file processing, </w:t>
      </w:r>
      <w:hyperlink r:id="rId9" w:history="1">
        <w:r w:rsidRPr="00347C90">
          <w:rPr>
            <w:rFonts w:ascii="Malgun Gothic Semilight" w:eastAsia="Malgun Gothic Semilight" w:hAnsi="Malgun Gothic Semilight" w:cs="Malgun Gothic Semilight"/>
            <w:color w:val="000000" w:themeColor="text1"/>
            <w:sz w:val="18"/>
            <w:szCs w:val="26"/>
            <w:u w:color="44546A" w:themeColor="text2"/>
          </w:rPr>
          <w:t>MCI Online</w:t>
        </w:r>
      </w:hyperlink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Authorization Programs and processing of CVC1 &amp; CVC2 in RPGIV for MCB Bank.</w:t>
      </w:r>
    </w:p>
    <w:p w14:paraId="6E91C725" w14:textId="1EF8E1DF" w:rsidR="00347C90" w:rsidRPr="00347C90" w:rsidRDefault="00347C90" w:rsidP="00347C90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Prior Experience</w:t>
      </w:r>
    </w:p>
    <w:p w14:paraId="6991BBE4" w14:textId="77777777" w:rsidR="00347C90" w:rsidRDefault="00F26CE2" w:rsidP="00347C90">
      <w:pPr>
        <w:spacing w:after="0" w:line="240" w:lineRule="auto"/>
      </w:pPr>
      <w:r>
        <w:pict w14:anchorId="1081DBDD">
          <v:rect id="_x0000_i1031" style="width:468pt;height:2pt" o:hralign="center" o:hrstd="t" o:hrnoshade="t" o:hr="t" fillcolor="#44546a [3215]" stroked="f"/>
        </w:pict>
      </w:r>
    </w:p>
    <w:p w14:paraId="16E217EF" w14:textId="77777777" w:rsidR="00347C90" w:rsidRPr="006A69B9" w:rsidRDefault="006A69B9" w:rsidP="00E95B33">
      <w:pPr>
        <w:numPr>
          <w:ilvl w:val="0"/>
          <w:numId w:val="15"/>
        </w:numPr>
        <w:spacing w:after="0" w:line="240" w:lineRule="auto"/>
        <w:ind w:left="720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6A69B9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SATO Travel</w:t>
      </w:r>
      <w:r w:rsidR="00353397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,</w:t>
      </w:r>
      <w:r w:rsidRPr="006A69B9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 USA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- </w:t>
      </w:r>
      <w:r w:rsidR="00347C90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Software Develop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er</w:t>
      </w:r>
      <w:r w:rsidR="00347C90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- Jun</w:t>
      </w:r>
      <w:r w:rsidR="00347C90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1999 - Nov 2001</w:t>
      </w:r>
    </w:p>
    <w:p w14:paraId="7ABCFA32" w14:textId="77777777" w:rsidR="00347C90" w:rsidRPr="006A69B9" w:rsidRDefault="00347C90" w:rsidP="00E95B33">
      <w:pPr>
        <w:numPr>
          <w:ilvl w:val="0"/>
          <w:numId w:val="15"/>
        </w:numPr>
        <w:spacing w:after="0" w:line="240" w:lineRule="auto"/>
        <w:ind w:left="720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6A69B9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Al-Rostamani Group of Companies</w:t>
      </w:r>
      <w:r w:rsidR="00353397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,</w:t>
      </w:r>
      <w:r w:rsidR="006A69B9" w:rsidRPr="006A69B9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 xml:space="preserve"> UAE</w:t>
      </w:r>
      <w:r w:rsidR="006A69B9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- AS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/400 Programm</w:t>
      </w:r>
      <w:r w:rsidR="006A69B9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er - Nov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1997- Jan 1999</w:t>
      </w:r>
    </w:p>
    <w:p w14:paraId="3ED75038" w14:textId="77777777" w:rsidR="00347C90" w:rsidRPr="006A69B9" w:rsidRDefault="006A69B9" w:rsidP="00E95B33">
      <w:pPr>
        <w:numPr>
          <w:ilvl w:val="0"/>
          <w:numId w:val="15"/>
        </w:numPr>
        <w:spacing w:after="0" w:line="240" w:lineRule="auto"/>
        <w:ind w:left="720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6A69B9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Systems Ltd.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- Application Analyst - </w:t>
      </w:r>
      <w:r w:rsidR="00347C90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Aug 1997 - Nov 1997</w:t>
      </w:r>
    </w:p>
    <w:p w14:paraId="652D3827" w14:textId="77777777" w:rsidR="00347C90" w:rsidRPr="006A69B9" w:rsidRDefault="006A69B9" w:rsidP="00E95B33">
      <w:pPr>
        <w:numPr>
          <w:ilvl w:val="0"/>
          <w:numId w:val="15"/>
        </w:numPr>
        <w:spacing w:after="0" w:line="240" w:lineRule="auto"/>
        <w:ind w:left="720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6A69B9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Nestlé Pakistan</w:t>
      </w:r>
      <w:r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- AS/400 Programmers - Apr</w:t>
      </w:r>
      <w:r w:rsidR="00347C90" w:rsidRPr="006A69B9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1995 - Jun 1997</w:t>
      </w:r>
    </w:p>
    <w:p w14:paraId="12D018C5" w14:textId="77777777" w:rsidR="00347C90" w:rsidRPr="00311EE7" w:rsidRDefault="00347C90" w:rsidP="00B64EA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6"/>
          <w:szCs w:val="26"/>
          <w:u w:color="44546A" w:themeColor="text2"/>
        </w:rPr>
      </w:pPr>
    </w:p>
    <w:p w14:paraId="545306EC" w14:textId="77777777" w:rsidR="00B64EA6" w:rsidRPr="0053599B" w:rsidRDefault="00B64EA6" w:rsidP="00B64EA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Select</w:t>
      </w:r>
      <w:r w:rsidR="0033451C"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ed</w:t>
      </w: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 xml:space="preserve"> Achievements</w:t>
      </w:r>
    </w:p>
    <w:p w14:paraId="103D5EE8" w14:textId="77777777" w:rsidR="00B64EA6" w:rsidRDefault="00F26CE2" w:rsidP="00B64EA6">
      <w:pPr>
        <w:spacing w:after="0" w:line="240" w:lineRule="auto"/>
      </w:pPr>
      <w:r>
        <w:pict w14:anchorId="60DC73B7">
          <v:rect id="_x0000_i1032" style="width:468pt;height:2pt" o:hralign="center" o:hrstd="t" o:hrnoshade="t" o:hr="t" fillcolor="#44546a [3215]" stroked="f"/>
        </w:pict>
      </w:r>
    </w:p>
    <w:p w14:paraId="1D6EB596" w14:textId="77777777" w:rsidR="007F316A" w:rsidRPr="00347C90" w:rsidRDefault="007F316A" w:rsidP="00E95B33">
      <w:pPr>
        <w:pStyle w:val="ListParagraph"/>
        <w:numPr>
          <w:ilvl w:val="0"/>
          <w:numId w:val="16"/>
        </w:numPr>
        <w:spacing w:after="0" w:line="240" w:lineRule="auto"/>
        <w:ind w:left="720" w:right="2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Enhancement of ATM Screens and development of new rec</w:t>
      </w:r>
      <w:r w:rsid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eipts as per industry standards - </w:t>
      </w:r>
      <w:r w:rsidR="00347C90" w:rsidRPr="00347C9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NBP</w:t>
      </w:r>
    </w:p>
    <w:p w14:paraId="3B390406" w14:textId="77777777" w:rsidR="007F316A" w:rsidRPr="00347C90" w:rsidRDefault="007F316A" w:rsidP="00E95B33">
      <w:pPr>
        <w:pStyle w:val="ListParagraph"/>
        <w:numPr>
          <w:ilvl w:val="0"/>
          <w:numId w:val="16"/>
        </w:numPr>
        <w:spacing w:after="0" w:line="240" w:lineRule="auto"/>
        <w:ind w:left="720" w:right="2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ATM Enhanced Transaction Set with reversal (Host to Host Interface Rebuilding)</w:t>
      </w:r>
      <w:r w:rsid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- </w:t>
      </w:r>
      <w:r w:rsidR="00347C90" w:rsidRPr="00347C9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NBP</w:t>
      </w:r>
    </w:p>
    <w:p w14:paraId="155C2D6E" w14:textId="77777777" w:rsidR="007F316A" w:rsidRPr="004F2FA5" w:rsidRDefault="007F316A" w:rsidP="00E95B33">
      <w:pPr>
        <w:pStyle w:val="ListParagraph"/>
        <w:numPr>
          <w:ilvl w:val="0"/>
          <w:numId w:val="16"/>
        </w:numPr>
        <w:spacing w:after="0" w:line="240" w:lineRule="auto"/>
        <w:ind w:left="720" w:right="2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ATM Inter Bank Transfer of Funds</w:t>
      </w:r>
      <w:r w:rsid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4F2FA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–</w:t>
      </w:r>
      <w:r w:rsid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347C90" w:rsidRPr="00347C9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NBP</w:t>
      </w:r>
    </w:p>
    <w:p w14:paraId="0C4780DF" w14:textId="77777777" w:rsidR="004F2FA5" w:rsidRPr="004F2FA5" w:rsidRDefault="004F2FA5" w:rsidP="00E95B33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 w:rsidRPr="004F2FA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Migrated 3 Production Servers (having 7,000 concurrent users) using replication tool MIMIX HA, by reducing system downtime to less than 30-mins with ZERO loss of data at Habib Bank Limited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.</w:t>
      </w:r>
      <w:r w:rsidR="0085548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</w:t>
      </w:r>
      <w:r w:rsidR="0021633D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(</w:t>
      </w:r>
      <w:r w:rsidR="0021633D" w:rsidRPr="0021633D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HBL</w:t>
      </w:r>
      <w:r w:rsidR="0021633D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)</w:t>
      </w:r>
    </w:p>
    <w:p w14:paraId="2E27AF6C" w14:textId="77777777" w:rsidR="00F35BDF" w:rsidRPr="00347C90" w:rsidRDefault="00F35BDF" w:rsidP="00E95B33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</w:pPr>
      <w:r w:rsidRPr="00F35BDF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Provided remote/on-site technical support to 20+ clients nationwide for IBM-i (AS/400) and MIMIX HA including American Express Bank, Toys R US, HSBC, Saudi Telecom Corporation, Bank Al-Jazira and Riyadh Bank.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 - </w:t>
      </w:r>
      <w:r w:rsidR="00347C90" w:rsidRPr="00347C9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SBM</w:t>
      </w:r>
    </w:p>
    <w:p w14:paraId="438195DB" w14:textId="77777777" w:rsidR="00A26C2D" w:rsidRDefault="00A26C2D" w:rsidP="00E95B33">
      <w:pPr>
        <w:pStyle w:val="ListParagraph"/>
        <w:numPr>
          <w:ilvl w:val="0"/>
          <w:numId w:val="16"/>
        </w:numPr>
        <w:spacing w:after="0" w:line="240" w:lineRule="auto"/>
        <w:ind w:left="720" w:right="2"/>
        <w:jc w:val="both"/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Managed 25+ customers for IBM-i products &amp; Mimix High Availability Software nationwide.</w:t>
      </w:r>
      <w:r w:rsidR="00347C90"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 -  </w:t>
      </w:r>
      <w:r w:rsidR="00347C90" w:rsidRPr="00347C9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IBM</w:t>
      </w:r>
    </w:p>
    <w:p w14:paraId="5D5EC14F" w14:textId="77777777" w:rsidR="004F2FA5" w:rsidRPr="004F2FA5" w:rsidRDefault="004F2FA5" w:rsidP="00E95B33">
      <w:pPr>
        <w:pStyle w:val="ListParagraph"/>
        <w:numPr>
          <w:ilvl w:val="0"/>
          <w:numId w:val="16"/>
        </w:numPr>
        <w:ind w:left="720"/>
        <w:jc w:val="both"/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</w:pPr>
      <w:r w:rsidRPr="004F2FA5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Minimized execution time from 12 hours to 2 Hours of existin</w:t>
      </w:r>
      <w:r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g audit programs in CLP &amp; RPGIV</w:t>
      </w:r>
    </w:p>
    <w:p w14:paraId="172AC9DF" w14:textId="77777777" w:rsidR="00347C90" w:rsidRPr="00347C90" w:rsidRDefault="00347C90" w:rsidP="00E95B33">
      <w:pPr>
        <w:pStyle w:val="ListParagraph"/>
        <w:numPr>
          <w:ilvl w:val="0"/>
          <w:numId w:val="16"/>
        </w:numPr>
        <w:spacing w:after="0" w:line="240" w:lineRule="auto"/>
        <w:ind w:left="720" w:right="2"/>
        <w:jc w:val="both"/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</w:pPr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>Involved in MasterCard Debit &amp; Credit Card Acquiring for POS (</w:t>
      </w:r>
      <w:hyperlink r:id="rId10" w:history="1">
        <w:r w:rsidRPr="00347C90">
          <w:rPr>
            <w:rFonts w:ascii="Malgun Gothic Semilight" w:eastAsia="Malgun Gothic Semilight" w:hAnsi="Malgun Gothic Semilight" w:cs="Malgun Gothic Semilight"/>
            <w:color w:val="000000" w:themeColor="text1"/>
            <w:sz w:val="18"/>
            <w:szCs w:val="26"/>
            <w:u w:color="44546A" w:themeColor="text2"/>
          </w:rPr>
          <w:t>Maestro</w:t>
        </w:r>
      </w:hyperlink>
      <w:r w:rsidRPr="00347C90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  <w:t xml:space="preserve">) setup, testing of scripts, online certification for MCB Bank.- </w:t>
      </w:r>
      <w:r w:rsidRPr="00347C90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26"/>
          <w:u w:color="44546A" w:themeColor="text2"/>
        </w:rPr>
        <w:t>IBM</w:t>
      </w:r>
    </w:p>
    <w:p w14:paraId="5F8F1F24" w14:textId="77777777" w:rsidR="00B64EA6" w:rsidRPr="00311EE7" w:rsidRDefault="00B64EA6" w:rsidP="00311EE7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6"/>
          <w:szCs w:val="26"/>
          <w:u w:color="44546A" w:themeColor="text2"/>
        </w:rPr>
      </w:pPr>
    </w:p>
    <w:p w14:paraId="10AA8B96" w14:textId="77777777" w:rsidR="004C21E7" w:rsidRPr="0030218A" w:rsidRDefault="0030218A" w:rsidP="0030218A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26"/>
          <w:u w:color="44546A" w:themeColor="text2"/>
        </w:rPr>
      </w:pPr>
      <w:r>
        <w:rPr>
          <w:rFonts w:ascii="Malgun Gothic Semilight" w:eastAsia="Malgun Gothic Semilight" w:hAnsi="Malgun Gothic Semilight" w:cs="Malgun Gothic Semilight"/>
          <w:b/>
          <w:color w:val="1F4E79" w:themeColor="accent1" w:themeShade="80"/>
          <w:sz w:val="26"/>
          <w:szCs w:val="26"/>
          <w:u w:color="44546A" w:themeColor="text2"/>
        </w:rPr>
        <w:t>Academics &amp; Credentials</w:t>
      </w:r>
      <w:r w:rsidR="00F26CE2">
        <w:pict w14:anchorId="045029CC">
          <v:rect id="_x0000_i1033" style="width:468pt;height:2pt" o:hralign="center" o:hrstd="t" o:hrnoshade="t" o:hr="t" fillcolor="#44546a [3215]" stroked="f"/>
        </w:pict>
      </w:r>
    </w:p>
    <w:p w14:paraId="79B9B55B" w14:textId="77777777" w:rsidR="00451B12" w:rsidRPr="006C5FB3" w:rsidRDefault="004041F6" w:rsidP="008313C3">
      <w:pPr>
        <w:pStyle w:val="ListParagraph"/>
        <w:numPr>
          <w:ilvl w:val="0"/>
          <w:numId w:val="17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</w:pPr>
      <w:r w:rsidRPr="006C5FB3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18"/>
          <w:u w:color="44546A" w:themeColor="text2"/>
        </w:rPr>
        <w:t>MBA (Management Science</w:t>
      </w:r>
      <w:r w:rsidR="0030218A" w:rsidRPr="006C5FB3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18"/>
          <w:u w:color="44546A" w:themeColor="text2"/>
        </w:rPr>
        <w:t xml:space="preserve">) </w:t>
      </w:r>
      <w:r w:rsidR="0030218A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>from</w:t>
      </w:r>
      <w:r w:rsidR="00633099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 SZABIST Karachi </w:t>
      </w:r>
      <w:r w:rsidR="0030218A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>–</w:t>
      </w:r>
      <w:r w:rsidR="00633099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 2006</w:t>
      </w:r>
    </w:p>
    <w:p w14:paraId="646F6947" w14:textId="77777777" w:rsidR="00633099" w:rsidRPr="006C5FB3" w:rsidRDefault="00633099" w:rsidP="008313C3">
      <w:pPr>
        <w:pStyle w:val="ListParagraph"/>
        <w:numPr>
          <w:ilvl w:val="0"/>
          <w:numId w:val="17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</w:pPr>
      <w:r w:rsidRPr="006C5FB3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18"/>
          <w:u w:color="44546A" w:themeColor="text2"/>
        </w:rPr>
        <w:t xml:space="preserve">BCS </w:t>
      </w:r>
      <w:r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>from FAST-NU Lahore -1994</w:t>
      </w:r>
    </w:p>
    <w:p w14:paraId="2126C780" w14:textId="77777777" w:rsidR="00633099" w:rsidRPr="006C5FB3" w:rsidRDefault="00633099" w:rsidP="008313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5FB3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18"/>
          <w:u w:color="44546A" w:themeColor="text2"/>
        </w:rPr>
        <w:t>IBM Certified System-i Administrator</w:t>
      </w:r>
      <w:r w:rsidRPr="006C5FB3">
        <w:rPr>
          <w:rFonts w:ascii="Arial" w:hAnsi="Arial" w:cs="Arial"/>
          <w:sz w:val="18"/>
          <w:szCs w:val="18"/>
        </w:rPr>
        <w:t xml:space="preserve"> </w:t>
      </w:r>
    </w:p>
    <w:p w14:paraId="67C032E5" w14:textId="77777777" w:rsidR="00633099" w:rsidRPr="006C5FB3" w:rsidRDefault="00633099" w:rsidP="008313C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C5FB3">
        <w:rPr>
          <w:rFonts w:ascii="Malgun Gothic Semilight" w:eastAsia="Malgun Gothic Semilight" w:hAnsi="Malgun Gothic Semilight" w:cs="Malgun Gothic Semilight"/>
          <w:b/>
          <w:color w:val="000000" w:themeColor="text1"/>
          <w:sz w:val="18"/>
          <w:szCs w:val="18"/>
          <w:u w:color="44546A" w:themeColor="text2"/>
        </w:rPr>
        <w:t>IBM Certified Specialist</w:t>
      </w:r>
      <w:r w:rsidRPr="006C5FB3">
        <w:rPr>
          <w:rFonts w:ascii="Arial" w:hAnsi="Arial" w:cs="Arial"/>
          <w:sz w:val="18"/>
          <w:szCs w:val="18"/>
        </w:rPr>
        <w:t xml:space="preserve"> (RPG Programmer) </w:t>
      </w:r>
    </w:p>
    <w:p w14:paraId="536D5A46" w14:textId="77777777" w:rsidR="00513BA2" w:rsidRPr="006C5FB3" w:rsidRDefault="0030218A" w:rsidP="008313C3">
      <w:pPr>
        <w:pStyle w:val="ListParagraph"/>
        <w:numPr>
          <w:ilvl w:val="0"/>
          <w:numId w:val="17"/>
        </w:numPr>
        <w:spacing w:after="0" w:line="240" w:lineRule="auto"/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</w:pPr>
      <w:r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Have attended </w:t>
      </w:r>
      <w:r w:rsidR="001C6FAB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international and national </w:t>
      </w:r>
      <w:r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workshops on several </w:t>
      </w:r>
      <w:r w:rsidR="001C6FAB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technical </w:t>
      </w:r>
      <w:r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 xml:space="preserve">topics including </w:t>
      </w:r>
      <w:r w:rsidR="001C6FAB" w:rsidRPr="006C5FB3">
        <w:rPr>
          <w:rFonts w:ascii="Malgun Gothic Semilight" w:eastAsia="Malgun Gothic Semilight" w:hAnsi="Malgun Gothic Semilight" w:cs="Malgun Gothic Semilight"/>
          <w:color w:val="000000" w:themeColor="text1"/>
          <w:sz w:val="18"/>
          <w:szCs w:val="18"/>
          <w:u w:color="44546A" w:themeColor="text2"/>
        </w:rPr>
        <w:t>PMP, SAP, IBM Systems, Mimix, Oracle, Databases and programming.</w:t>
      </w:r>
    </w:p>
    <w:p w14:paraId="252D1C87" w14:textId="77777777" w:rsidR="0033451C" w:rsidRDefault="0033451C" w:rsidP="00513BA2">
      <w:p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sz w:val="20"/>
        </w:rPr>
      </w:pPr>
    </w:p>
    <w:p w14:paraId="4EAC2C80" w14:textId="77777777" w:rsidR="00311EE7" w:rsidRDefault="00311EE7" w:rsidP="00513BA2">
      <w:p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sz w:val="20"/>
        </w:rPr>
      </w:pPr>
    </w:p>
    <w:p w14:paraId="3E3412F3" w14:textId="77777777" w:rsidR="0030218A" w:rsidRDefault="001C6FAB" w:rsidP="00311EE7">
      <w:pPr>
        <w:spacing w:after="0" w:line="240" w:lineRule="auto"/>
        <w:ind w:left="360"/>
        <w:rPr>
          <w:rFonts w:ascii="Malgun Gothic Semilight" w:eastAsia="Malgun Gothic Semilight" w:hAnsi="Malgun Gothic Semilight" w:cs="Malgun Gothic Semilight"/>
          <w:sz w:val="20"/>
        </w:rPr>
      </w:pPr>
      <w:r>
        <w:rPr>
          <w:rFonts w:ascii="Malgun Gothic Semilight" w:eastAsia="Malgun Gothic Semilight" w:hAnsi="Malgun Gothic Semilight" w:cs="Malgun Gothic Semi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02352" wp14:editId="0D37BAB6">
                <wp:simplePos x="0" y="0"/>
                <wp:positionH relativeFrom="margin">
                  <wp:posOffset>238125</wp:posOffset>
                </wp:positionH>
                <wp:positionV relativeFrom="paragraph">
                  <wp:posOffset>181610</wp:posOffset>
                </wp:positionV>
                <wp:extent cx="5667375" cy="161925"/>
                <wp:effectExtent l="19050" t="19050" r="28575" b="4762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61925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44C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" o:spid="_x0000_s1026" type="#_x0000_t69" style="position:absolute;margin-left:18.75pt;margin-top:14.3pt;width:446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" adj="309" fillcolor="#1f4d78 [1604]" strokecolor="#1f4d78 [1604]" strokeweight="1pt">
                <w10:wrap anchorx="margin"/>
              </v:shape>
            </w:pict>
          </mc:Fallback>
        </mc:AlternateContent>
      </w:r>
    </w:p>
    <w:sectPr w:rsidR="0030218A" w:rsidSect="00EC31B4">
      <w:footerReference w:type="even" r:id="rId11"/>
      <w:footerReference w:type="default" r:id="rId12"/>
      <w:pgSz w:w="11906" w:h="16838" w:code="9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834ED" w14:textId="77777777" w:rsidR="00F26CE2" w:rsidRDefault="00F26CE2" w:rsidP="00FC3E1B">
      <w:pPr>
        <w:spacing w:after="0" w:line="240" w:lineRule="auto"/>
      </w:pPr>
      <w:r>
        <w:separator/>
      </w:r>
    </w:p>
  </w:endnote>
  <w:endnote w:type="continuationSeparator" w:id="0">
    <w:p w14:paraId="0A0FD5E2" w14:textId="77777777" w:rsidR="00F26CE2" w:rsidRDefault="00F26CE2" w:rsidP="00F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12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D4222" w14:textId="77777777" w:rsidR="001C714E" w:rsidRDefault="001C714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8B3A87" wp14:editId="385115CD">
                  <wp:extent cx="5467350" cy="54610"/>
                  <wp:effectExtent l="9525" t="19050" r="9525" b="12065"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4432A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Voj3Xy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14:paraId="409EF029" w14:textId="060B0AE5" w:rsidR="001C714E" w:rsidRDefault="001C714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22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03E9F" w14:textId="77777777" w:rsidR="001C714E" w:rsidRDefault="001C7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799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DBB4D" w14:textId="77777777" w:rsidR="001C714E" w:rsidRDefault="001C714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9BE1B43" wp14:editId="2D289F40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293153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69077042" w14:textId="15D76902" w:rsidR="001C714E" w:rsidRDefault="001C714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22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A7468" w14:textId="77777777" w:rsidR="001C714E" w:rsidRPr="00A3568A" w:rsidRDefault="001C71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1455" w14:textId="77777777" w:rsidR="00F26CE2" w:rsidRDefault="00F26CE2" w:rsidP="00FC3E1B">
      <w:pPr>
        <w:spacing w:after="0" w:line="240" w:lineRule="auto"/>
      </w:pPr>
      <w:r>
        <w:separator/>
      </w:r>
    </w:p>
  </w:footnote>
  <w:footnote w:type="continuationSeparator" w:id="0">
    <w:p w14:paraId="7DB51314" w14:textId="77777777" w:rsidR="00F26CE2" w:rsidRDefault="00F26CE2" w:rsidP="00FC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9F2"/>
    <w:multiLevelType w:val="hybridMultilevel"/>
    <w:tmpl w:val="C1848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350B"/>
    <w:multiLevelType w:val="hybridMultilevel"/>
    <w:tmpl w:val="6150D5A0"/>
    <w:lvl w:ilvl="0" w:tplc="3B14DB4A">
      <w:numFmt w:val="bullet"/>
      <w:lvlText w:val="-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37974"/>
    <w:multiLevelType w:val="multilevel"/>
    <w:tmpl w:val="3052075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23867"/>
    <w:multiLevelType w:val="hybridMultilevel"/>
    <w:tmpl w:val="1CC4F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1D3"/>
    <w:multiLevelType w:val="hybridMultilevel"/>
    <w:tmpl w:val="EB12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884"/>
    <w:multiLevelType w:val="hybridMultilevel"/>
    <w:tmpl w:val="E208FAB0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219"/>
    <w:multiLevelType w:val="hybridMultilevel"/>
    <w:tmpl w:val="A1BEA2B4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32D3"/>
    <w:multiLevelType w:val="hybridMultilevel"/>
    <w:tmpl w:val="F9C6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08E3"/>
    <w:multiLevelType w:val="hybridMultilevel"/>
    <w:tmpl w:val="58CE2BD2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5628"/>
    <w:multiLevelType w:val="hybridMultilevel"/>
    <w:tmpl w:val="0DE6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A41D4"/>
    <w:multiLevelType w:val="hybridMultilevel"/>
    <w:tmpl w:val="5286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50F8C"/>
    <w:multiLevelType w:val="hybridMultilevel"/>
    <w:tmpl w:val="2B42E5C2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2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4612B6"/>
    <w:multiLevelType w:val="hybridMultilevel"/>
    <w:tmpl w:val="FB64BB64"/>
    <w:lvl w:ilvl="0" w:tplc="3B14DB4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4516"/>
    <w:multiLevelType w:val="hybridMultilevel"/>
    <w:tmpl w:val="484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27937"/>
    <w:multiLevelType w:val="hybridMultilevel"/>
    <w:tmpl w:val="2A402F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AC5A4A"/>
    <w:multiLevelType w:val="hybridMultilevel"/>
    <w:tmpl w:val="4260CEF2"/>
    <w:lvl w:ilvl="0" w:tplc="BBA8CE3A">
      <w:numFmt w:val="bullet"/>
      <w:lvlText w:val="-"/>
      <w:lvlJc w:val="left"/>
      <w:pPr>
        <w:ind w:left="72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24"/>
    <w:rsid w:val="000031E2"/>
    <w:rsid w:val="00021DF3"/>
    <w:rsid w:val="000226A0"/>
    <w:rsid w:val="000377CC"/>
    <w:rsid w:val="000460DA"/>
    <w:rsid w:val="000523FD"/>
    <w:rsid w:val="000540F4"/>
    <w:rsid w:val="00054E34"/>
    <w:rsid w:val="0011677A"/>
    <w:rsid w:val="0012535D"/>
    <w:rsid w:val="00143397"/>
    <w:rsid w:val="00146E6E"/>
    <w:rsid w:val="00151504"/>
    <w:rsid w:val="00175C06"/>
    <w:rsid w:val="001807DC"/>
    <w:rsid w:val="00191440"/>
    <w:rsid w:val="001930AA"/>
    <w:rsid w:val="001A4597"/>
    <w:rsid w:val="001B1246"/>
    <w:rsid w:val="001C6FAB"/>
    <w:rsid w:val="001C714E"/>
    <w:rsid w:val="001D09D1"/>
    <w:rsid w:val="001D29AE"/>
    <w:rsid w:val="001E74C2"/>
    <w:rsid w:val="001F1EDA"/>
    <w:rsid w:val="0021633D"/>
    <w:rsid w:val="00220831"/>
    <w:rsid w:val="00253F95"/>
    <w:rsid w:val="00254344"/>
    <w:rsid w:val="00264AB7"/>
    <w:rsid w:val="00265517"/>
    <w:rsid w:val="0026579F"/>
    <w:rsid w:val="00266C62"/>
    <w:rsid w:val="00270AB3"/>
    <w:rsid w:val="0028065D"/>
    <w:rsid w:val="0028423F"/>
    <w:rsid w:val="002873D9"/>
    <w:rsid w:val="002B0FFE"/>
    <w:rsid w:val="002D4CAE"/>
    <w:rsid w:val="002E3084"/>
    <w:rsid w:val="0030218A"/>
    <w:rsid w:val="003049B5"/>
    <w:rsid w:val="003052D1"/>
    <w:rsid w:val="00311EE7"/>
    <w:rsid w:val="0033451C"/>
    <w:rsid w:val="00336268"/>
    <w:rsid w:val="00347C90"/>
    <w:rsid w:val="00352C4F"/>
    <w:rsid w:val="00353397"/>
    <w:rsid w:val="00362FCF"/>
    <w:rsid w:val="0036710E"/>
    <w:rsid w:val="003C6CD8"/>
    <w:rsid w:val="003F3754"/>
    <w:rsid w:val="004007BE"/>
    <w:rsid w:val="0040418B"/>
    <w:rsid w:val="004041F6"/>
    <w:rsid w:val="00423180"/>
    <w:rsid w:val="00433761"/>
    <w:rsid w:val="004418CA"/>
    <w:rsid w:val="00451B12"/>
    <w:rsid w:val="00475FA4"/>
    <w:rsid w:val="00476351"/>
    <w:rsid w:val="00483609"/>
    <w:rsid w:val="004C184E"/>
    <w:rsid w:val="004C21E7"/>
    <w:rsid w:val="004C5D68"/>
    <w:rsid w:val="004D0E6C"/>
    <w:rsid w:val="004E7202"/>
    <w:rsid w:val="004F117A"/>
    <w:rsid w:val="004F2FA5"/>
    <w:rsid w:val="00500417"/>
    <w:rsid w:val="00513BA2"/>
    <w:rsid w:val="00520887"/>
    <w:rsid w:val="0053599B"/>
    <w:rsid w:val="00543490"/>
    <w:rsid w:val="005A39B7"/>
    <w:rsid w:val="005F292E"/>
    <w:rsid w:val="0060429C"/>
    <w:rsid w:val="006069BC"/>
    <w:rsid w:val="00633099"/>
    <w:rsid w:val="00651E13"/>
    <w:rsid w:val="00661AA7"/>
    <w:rsid w:val="0068449F"/>
    <w:rsid w:val="006A4865"/>
    <w:rsid w:val="006A69B9"/>
    <w:rsid w:val="006B3B64"/>
    <w:rsid w:val="006B3CDD"/>
    <w:rsid w:val="006C50B7"/>
    <w:rsid w:val="006C5FB3"/>
    <w:rsid w:val="006C6424"/>
    <w:rsid w:val="006D54B3"/>
    <w:rsid w:val="006F1845"/>
    <w:rsid w:val="0071169D"/>
    <w:rsid w:val="00716ED5"/>
    <w:rsid w:val="007222AA"/>
    <w:rsid w:val="007275C6"/>
    <w:rsid w:val="00734FF1"/>
    <w:rsid w:val="00750C05"/>
    <w:rsid w:val="00756F1D"/>
    <w:rsid w:val="00763753"/>
    <w:rsid w:val="00766C6C"/>
    <w:rsid w:val="00773DBD"/>
    <w:rsid w:val="00775A7C"/>
    <w:rsid w:val="00796BA2"/>
    <w:rsid w:val="007A2083"/>
    <w:rsid w:val="007A3381"/>
    <w:rsid w:val="007B4FBE"/>
    <w:rsid w:val="007B6851"/>
    <w:rsid w:val="007C0E5E"/>
    <w:rsid w:val="007C4FF8"/>
    <w:rsid w:val="007C6856"/>
    <w:rsid w:val="007D1AC4"/>
    <w:rsid w:val="007D53EF"/>
    <w:rsid w:val="007F316A"/>
    <w:rsid w:val="00813B40"/>
    <w:rsid w:val="00823E77"/>
    <w:rsid w:val="00827860"/>
    <w:rsid w:val="008313C3"/>
    <w:rsid w:val="00834F6D"/>
    <w:rsid w:val="0085548F"/>
    <w:rsid w:val="00860C02"/>
    <w:rsid w:val="008A080A"/>
    <w:rsid w:val="008B311B"/>
    <w:rsid w:val="008C19D7"/>
    <w:rsid w:val="008E33C5"/>
    <w:rsid w:val="008E35B8"/>
    <w:rsid w:val="008F001B"/>
    <w:rsid w:val="00940AF4"/>
    <w:rsid w:val="00942DB9"/>
    <w:rsid w:val="00967112"/>
    <w:rsid w:val="009B41E0"/>
    <w:rsid w:val="009E484C"/>
    <w:rsid w:val="00A04A96"/>
    <w:rsid w:val="00A246CE"/>
    <w:rsid w:val="00A262C4"/>
    <w:rsid w:val="00A26C2D"/>
    <w:rsid w:val="00A33948"/>
    <w:rsid w:val="00A3568A"/>
    <w:rsid w:val="00A84508"/>
    <w:rsid w:val="00A84683"/>
    <w:rsid w:val="00AA77FA"/>
    <w:rsid w:val="00AB5418"/>
    <w:rsid w:val="00AF497C"/>
    <w:rsid w:val="00B01E80"/>
    <w:rsid w:val="00B10C3A"/>
    <w:rsid w:val="00B3697D"/>
    <w:rsid w:val="00B453C8"/>
    <w:rsid w:val="00B64EA6"/>
    <w:rsid w:val="00B75534"/>
    <w:rsid w:val="00B76E88"/>
    <w:rsid w:val="00C20DBE"/>
    <w:rsid w:val="00C316DA"/>
    <w:rsid w:val="00C31B55"/>
    <w:rsid w:val="00C919C5"/>
    <w:rsid w:val="00C92DBB"/>
    <w:rsid w:val="00C95C8F"/>
    <w:rsid w:val="00CA59E2"/>
    <w:rsid w:val="00CC4B8D"/>
    <w:rsid w:val="00CC590B"/>
    <w:rsid w:val="00CC7580"/>
    <w:rsid w:val="00CF4520"/>
    <w:rsid w:val="00D03AF0"/>
    <w:rsid w:val="00D06E9D"/>
    <w:rsid w:val="00D16BB6"/>
    <w:rsid w:val="00D24D84"/>
    <w:rsid w:val="00D61AD1"/>
    <w:rsid w:val="00D817A9"/>
    <w:rsid w:val="00D8215E"/>
    <w:rsid w:val="00D87CAF"/>
    <w:rsid w:val="00D9169F"/>
    <w:rsid w:val="00DD099A"/>
    <w:rsid w:val="00DD631D"/>
    <w:rsid w:val="00DE50A3"/>
    <w:rsid w:val="00E02E28"/>
    <w:rsid w:val="00E04EEA"/>
    <w:rsid w:val="00E167C6"/>
    <w:rsid w:val="00E233F5"/>
    <w:rsid w:val="00E34129"/>
    <w:rsid w:val="00E6579E"/>
    <w:rsid w:val="00E903B3"/>
    <w:rsid w:val="00E95B33"/>
    <w:rsid w:val="00EA7FBE"/>
    <w:rsid w:val="00EB15D3"/>
    <w:rsid w:val="00EC31B4"/>
    <w:rsid w:val="00ED0C18"/>
    <w:rsid w:val="00F1752E"/>
    <w:rsid w:val="00F26CE2"/>
    <w:rsid w:val="00F31865"/>
    <w:rsid w:val="00F35BDF"/>
    <w:rsid w:val="00F45DE6"/>
    <w:rsid w:val="00FA435E"/>
    <w:rsid w:val="00FA56BD"/>
    <w:rsid w:val="00FC3E1B"/>
    <w:rsid w:val="00FD22C1"/>
    <w:rsid w:val="00FD2568"/>
    <w:rsid w:val="00FD6B73"/>
    <w:rsid w:val="00FE3BF5"/>
    <w:rsid w:val="00FE6A7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73A2B13"/>
  <w15:docId w15:val="{C97C8A39-48F8-4D88-AE4D-D8F27A2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1B"/>
  </w:style>
  <w:style w:type="paragraph" w:styleId="Footer">
    <w:name w:val="footer"/>
    <w:basedOn w:val="Normal"/>
    <w:link w:val="FooterChar"/>
    <w:uiPriority w:val="99"/>
    <w:unhideWhenUsed/>
    <w:rsid w:val="00FC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1B"/>
  </w:style>
  <w:style w:type="paragraph" w:styleId="BalloonText">
    <w:name w:val="Balloon Text"/>
    <w:basedOn w:val="Normal"/>
    <w:link w:val="BalloonTextChar"/>
    <w:uiPriority w:val="99"/>
    <w:semiHidden/>
    <w:unhideWhenUsed/>
    <w:rsid w:val="00E9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B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E484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84C"/>
    <w:rPr>
      <w:rFonts w:eastAsiaTheme="minorEastAsia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619">
          <w:blockQuote w:val="1"/>
          <w:marLeft w:val="3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career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estroca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card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Danial Razzaq</cp:lastModifiedBy>
  <cp:revision>6</cp:revision>
  <cp:lastPrinted>2018-04-19T05:32:00Z</cp:lastPrinted>
  <dcterms:created xsi:type="dcterms:W3CDTF">2019-02-26T12:07:00Z</dcterms:created>
  <dcterms:modified xsi:type="dcterms:W3CDTF">2019-03-04T05:15:00Z</dcterms:modified>
</cp:coreProperties>
</file>