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340" w:type="dxa"/>
        <w:jc w:val="center"/>
        <w:tblBorders>
          <w:insideH w:val="single" w:sz="36" w:space="0" w:color="FFFFFF"/>
          <w:insideV w:val="single" w:sz="36" w:space="0" w:color="FFFFFF"/>
        </w:tblBorders>
        <w:tblCellMar>
          <w:top w:w="101" w:type="dxa"/>
          <w:left w:w="101" w:type="dxa"/>
          <w:bottom w:w="101" w:type="dxa"/>
          <w:right w:w="101" w:type="dxa"/>
        </w:tblCellMar>
        <w:tblLook w:val="04A0"/>
      </w:tblPr>
      <w:tblGrid>
        <w:gridCol w:w="3870"/>
        <w:gridCol w:w="7470"/>
      </w:tblGrid>
      <w:tr w:rsidR="00C34145" w:rsidRPr="00852DE5" w:rsidTr="005261BA">
        <w:trPr>
          <w:trHeight w:val="3856"/>
          <w:jc w:val="center"/>
        </w:trPr>
        <w:tc>
          <w:tcPr>
            <w:tcW w:w="3870" w:type="dxa"/>
            <w:shd w:val="clear" w:color="auto" w:fill="BFBFBF"/>
          </w:tcPr>
          <w:p w:rsidR="00D40FA4" w:rsidRPr="00852DE5" w:rsidRDefault="00CE5F67" w:rsidP="00D40FA4">
            <w:pPr>
              <w:pStyle w:val="Resumetagline"/>
              <w:jc w:val="center"/>
              <w:rPr>
                <w:rFonts w:ascii="Cambria" w:hAnsi="Cambria" w:cs="Segoe UI"/>
                <w:caps w:val="0"/>
                <w:smallCaps/>
                <w:spacing w:val="0"/>
                <w:sz w:val="20"/>
                <w:szCs w:val="20"/>
              </w:rPr>
            </w:pPr>
            <w:r>
              <w:rPr>
                <w:rFonts w:ascii="Cambria" w:hAnsi="Cambria" w:cs="Segoe UI"/>
                <w:caps w:val="0"/>
                <w:smallCaps/>
                <w:noProof/>
                <w:spacing w:val="0"/>
                <w:sz w:val="20"/>
                <w:szCs w:val="20"/>
              </w:rPr>
              <w:drawing>
                <wp:inline distT="0" distB="0" distL="0" distR="0">
                  <wp:extent cx="1323975" cy="1323975"/>
                  <wp:effectExtent l="19050" t="0" r="9525" b="0"/>
                  <wp:docPr id="1" name="Picture 0" descr="CVdatabaseAvatar 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VdatabaseAvatar m"/>
                          <pic:cNvPicPr/>
                        </pic:nvPicPr>
                        <pic:blipFill>
                          <a:blip r:embed="rId8"/>
                          <a:stretch>
                            <a:fillRect/>
                          </a:stretch>
                        </pic:blipFill>
                        <pic:spPr>
                          <a:xfrm>
                            <a:off x="0" y="0"/>
                            <a:ext cx="1323975" cy="1323975"/>
                          </a:xfrm>
                          <a:prstGeom prst="rect">
                            <a:avLst/>
                          </a:prstGeom>
                        </pic:spPr>
                      </pic:pic>
                    </a:graphicData>
                  </a:graphic>
                </wp:inline>
              </w:drawing>
            </w:r>
          </w:p>
          <w:p w:rsidR="0084473C" w:rsidRPr="00852DE5" w:rsidRDefault="0084473C" w:rsidP="00D40FA4">
            <w:pPr>
              <w:pStyle w:val="Resumetagline"/>
              <w:jc w:val="center"/>
              <w:rPr>
                <w:rFonts w:ascii="Cambria" w:hAnsi="Cambria" w:cs="Segoe UI"/>
                <w:caps w:val="0"/>
                <w:smallCaps/>
                <w:spacing w:val="0"/>
                <w:sz w:val="22"/>
                <w:szCs w:val="22"/>
              </w:rPr>
            </w:pPr>
          </w:p>
          <w:p w:rsidR="00E15BA8" w:rsidRPr="00852DE5" w:rsidRDefault="0084473C" w:rsidP="00D40FA4">
            <w:pPr>
              <w:jc w:val="center"/>
              <w:rPr>
                <w:rFonts w:ascii="Cambria" w:hAnsi="Cambria" w:cs="Segoe UI"/>
              </w:rPr>
            </w:pPr>
            <w:r w:rsidRPr="00852DE5">
              <w:rPr>
                <w:rFonts w:ascii="Cambria" w:hAnsi="Cambria" w:cs="Segoe UI"/>
                <w:b/>
                <w:iCs/>
                <w:sz w:val="32"/>
                <w:szCs w:val="20"/>
              </w:rPr>
              <w:t>Khalid Al Eideh</w:t>
            </w:r>
            <w:r w:rsidR="005A1E41" w:rsidRPr="005A1E41">
              <w:rPr>
                <w:rFonts w:ascii="Cambria" w:hAnsi="Cambria" w:cs="Segoe UI"/>
                <w:sz w:val="2"/>
                <w:szCs w:val="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3.1pt;height:4.5pt" o:hrpct="800" o:hralign="center" o:hr="t">
                  <v:imagedata r:id="rId9" o:title="BD14844_" grayscale="t" bilevel="t"/>
                </v:shape>
              </w:pict>
            </w:r>
            <w:r w:rsidR="00D40FA4" w:rsidRPr="00916000">
              <w:rPr>
                <w:rFonts w:ascii="Cambria" w:hAnsi="Cambria" w:cs="Segoe UI"/>
                <w:b/>
                <w:bCs/>
                <w:lang w:val="en-US"/>
              </w:rPr>
              <w:t>(</w:t>
            </w:r>
            <w:r w:rsidRPr="00916000">
              <w:rPr>
                <w:rFonts w:ascii="Cambria" w:hAnsi="Cambria" w:cs="Segoe UI"/>
                <w:b/>
                <w:bCs/>
                <w:lang w:val="en-US"/>
              </w:rPr>
              <w:t>CRC</w:t>
            </w:r>
            <w:r w:rsidR="00D40FA4" w:rsidRPr="00916000">
              <w:rPr>
                <w:rFonts w:ascii="Cambria" w:hAnsi="Cambria" w:cs="Segoe UI"/>
                <w:b/>
                <w:bCs/>
                <w:lang w:val="en-US"/>
              </w:rPr>
              <w:t xml:space="preserve"> Strategist)</w:t>
            </w:r>
          </w:p>
          <w:p w:rsidR="00D40FA4" w:rsidRPr="00852DE5" w:rsidRDefault="00D40FA4" w:rsidP="00D40FA4">
            <w:pPr>
              <w:tabs>
                <w:tab w:val="left" w:pos="2865"/>
              </w:tabs>
              <w:rPr>
                <w:rFonts w:ascii="Cambria" w:hAnsi="Cambria"/>
                <w:sz w:val="10"/>
                <w:szCs w:val="10"/>
              </w:rPr>
            </w:pPr>
          </w:p>
          <w:p w:rsidR="004C0C76" w:rsidRPr="00852DE5" w:rsidRDefault="005A1E41" w:rsidP="001F7A6C">
            <w:pPr>
              <w:tabs>
                <w:tab w:val="left" w:pos="2865"/>
              </w:tabs>
              <w:jc w:val="center"/>
              <w:rPr>
                <w:rFonts w:ascii="Cambria" w:hAnsi="Cambria"/>
                <w:color w:val="000000" w:themeColor="text1"/>
              </w:rPr>
            </w:pPr>
            <w:hyperlink r:id="rId10" w:history="1">
              <w:r w:rsidR="00474BBF" w:rsidRPr="0007567C">
                <w:rPr>
                  <w:rStyle w:val="Hyperlink"/>
                  <w:rFonts w:ascii="Cambria" w:hAnsi="Cambria"/>
                </w:rPr>
                <w:t>owcareers@gmail.com</w:t>
              </w:r>
            </w:hyperlink>
          </w:p>
          <w:p w:rsidR="002C0786" w:rsidRPr="00852DE5" w:rsidRDefault="00474BBF" w:rsidP="001F7A6C">
            <w:pPr>
              <w:tabs>
                <w:tab w:val="left" w:pos="2865"/>
              </w:tabs>
              <w:jc w:val="center"/>
              <w:rPr>
                <w:rFonts w:ascii="Cambria" w:hAnsi="Cambria" w:cs="Segoe UI"/>
                <w:bCs/>
                <w:sz w:val="22"/>
                <w:szCs w:val="22"/>
                <w:lang w:val="en-US"/>
              </w:rPr>
            </w:pPr>
            <w:r w:rsidRPr="00474BBF">
              <w:rPr>
                <w:rFonts w:ascii="Cambria" w:hAnsi="Cambria" w:cs="Segoe UI"/>
                <w:bCs/>
                <w:lang w:val="en-US"/>
              </w:rPr>
              <w:t>01234 456786</w:t>
            </w:r>
            <w:bookmarkStart w:id="0" w:name="_GoBack"/>
            <w:bookmarkEnd w:id="0"/>
          </w:p>
        </w:tc>
        <w:tc>
          <w:tcPr>
            <w:tcW w:w="7470" w:type="dxa"/>
            <w:shd w:val="clear" w:color="auto" w:fill="BFBFBF"/>
          </w:tcPr>
          <w:p w:rsidR="00FD0F8B" w:rsidRPr="00852DE5" w:rsidRDefault="00FD0F8B" w:rsidP="002C0786">
            <w:pPr>
              <w:widowControl w:val="0"/>
              <w:autoSpaceDE w:val="0"/>
              <w:autoSpaceDN w:val="0"/>
              <w:adjustRightInd w:val="0"/>
              <w:rPr>
                <w:rFonts w:ascii="Cambria" w:hAnsi="Cambria" w:cs="Segoe UI"/>
                <w:smallCaps/>
                <w:sz w:val="16"/>
                <w:szCs w:val="20"/>
                <w:u w:val="single"/>
                <w:lang w:val="en-US"/>
              </w:rPr>
            </w:pPr>
          </w:p>
          <w:p w:rsidR="00A26B01" w:rsidRPr="00852DE5" w:rsidRDefault="0084473C" w:rsidP="005261BA">
            <w:pPr>
              <w:jc w:val="center"/>
              <w:rPr>
                <w:rFonts w:ascii="Cambria" w:eastAsia="MS Mincho" w:hAnsi="Cambria" w:cs="Segoe UI"/>
                <w:b/>
                <w:bCs/>
                <w:iCs/>
                <w:sz w:val="32"/>
                <w:szCs w:val="32"/>
                <w:u w:val="single"/>
                <w:lang w:val="en-US"/>
              </w:rPr>
            </w:pPr>
            <w:r w:rsidRPr="00852DE5">
              <w:rPr>
                <w:rFonts w:ascii="Cambria" w:eastAsia="MS Mincho" w:hAnsi="Cambria" w:cs="Segoe UI"/>
                <w:b/>
                <w:bCs/>
                <w:iCs/>
                <w:sz w:val="32"/>
                <w:szCs w:val="32"/>
                <w:u w:val="single"/>
                <w:lang w:val="en-US"/>
              </w:rPr>
              <w:t xml:space="preserve">Senior </w:t>
            </w:r>
            <w:r w:rsidRPr="00852DE5">
              <w:rPr>
                <w:rStyle w:val="penhover"/>
                <w:rFonts w:ascii="Cambria" w:hAnsi="Cambria"/>
                <w:b/>
                <w:sz w:val="32"/>
                <w:szCs w:val="32"/>
                <w:u w:val="single"/>
              </w:rPr>
              <w:t xml:space="preserve">Credit Administrator </w:t>
            </w:r>
            <w:r w:rsidR="00852DE5">
              <w:rPr>
                <w:rStyle w:val="penhover"/>
                <w:rFonts w:ascii="Cambria" w:hAnsi="Cambria"/>
                <w:b/>
                <w:sz w:val="32"/>
                <w:szCs w:val="32"/>
                <w:u w:val="single"/>
              </w:rPr>
              <w:t xml:space="preserve">- </w:t>
            </w:r>
            <w:r w:rsidRPr="00852DE5">
              <w:rPr>
                <w:rFonts w:ascii="Cambria" w:hAnsi="Cambria" w:cs="Calibri"/>
                <w:b/>
                <w:color w:val="000000"/>
                <w:sz w:val="32"/>
                <w:szCs w:val="32"/>
                <w:u w:val="single"/>
              </w:rPr>
              <w:t xml:space="preserve">Credit Risk </w:t>
            </w:r>
            <w:r w:rsidRPr="00852DE5">
              <w:rPr>
                <w:rFonts w:ascii="Cambria" w:hAnsi="Cambria" w:cs="Calibri"/>
                <w:b/>
                <w:bCs/>
                <w:color w:val="000000"/>
                <w:sz w:val="32"/>
                <w:szCs w:val="32"/>
                <w:u w:val="single"/>
              </w:rPr>
              <w:t>&amp;</w:t>
            </w:r>
            <w:r w:rsidRPr="00852DE5">
              <w:rPr>
                <w:rFonts w:ascii="Cambria" w:hAnsi="Cambria" w:cs="Calibri"/>
                <w:b/>
                <w:color w:val="000000"/>
                <w:sz w:val="32"/>
                <w:szCs w:val="32"/>
                <w:u w:val="single"/>
              </w:rPr>
              <w:t>Control (CRC)</w:t>
            </w:r>
            <w:r w:rsidRPr="00852DE5">
              <w:rPr>
                <w:rFonts w:ascii="Cambria" w:eastAsia="MS Mincho" w:hAnsi="Cambria" w:cs="Segoe UI"/>
                <w:b/>
                <w:bCs/>
                <w:iCs/>
                <w:sz w:val="32"/>
                <w:szCs w:val="32"/>
                <w:u w:val="single"/>
                <w:lang w:val="en-US"/>
              </w:rPr>
              <w:t>Professional</w:t>
            </w:r>
            <w:r w:rsidR="005261BA" w:rsidRPr="00852DE5">
              <w:rPr>
                <w:rFonts w:ascii="Cambria" w:eastAsia="MS Mincho" w:hAnsi="Cambria" w:cs="Segoe UI"/>
                <w:b/>
                <w:bCs/>
                <w:iCs/>
                <w:sz w:val="32"/>
                <w:szCs w:val="32"/>
                <w:u w:val="single"/>
                <w:lang w:val="en-US"/>
              </w:rPr>
              <w:t xml:space="preserve">with 10+ Years of Experience </w:t>
            </w:r>
            <w:r w:rsidR="00852DE5">
              <w:rPr>
                <w:rFonts w:ascii="Cambria" w:eastAsia="MS Mincho" w:hAnsi="Cambria" w:cs="Segoe UI"/>
                <w:b/>
                <w:bCs/>
                <w:iCs/>
                <w:sz w:val="32"/>
                <w:szCs w:val="32"/>
                <w:u w:val="single"/>
                <w:lang w:val="en-US"/>
              </w:rPr>
              <w:t xml:space="preserve">in </w:t>
            </w:r>
            <w:r w:rsidR="005261BA" w:rsidRPr="00852DE5">
              <w:rPr>
                <w:rFonts w:ascii="Cambria" w:eastAsia="MS Mincho" w:hAnsi="Cambria" w:cs="Segoe UI"/>
                <w:b/>
                <w:bCs/>
                <w:iCs/>
                <w:sz w:val="32"/>
                <w:szCs w:val="32"/>
                <w:u w:val="single"/>
                <w:lang w:val="en-US"/>
              </w:rPr>
              <w:t>UAE</w:t>
            </w:r>
          </w:p>
          <w:p w:rsidR="005261BA" w:rsidRPr="00852DE5" w:rsidRDefault="005261BA" w:rsidP="005261BA">
            <w:pPr>
              <w:rPr>
                <w:rFonts w:ascii="Cambria" w:eastAsia="MS Mincho" w:hAnsi="Cambria" w:cs="Segoe UI"/>
                <w:b/>
                <w:bCs/>
                <w:iCs/>
                <w:sz w:val="22"/>
                <w:szCs w:val="22"/>
                <w:u w:val="single"/>
                <w:lang w:val="en-US"/>
              </w:rPr>
            </w:pPr>
          </w:p>
          <w:p w:rsidR="001C7E70" w:rsidRPr="00852DE5" w:rsidRDefault="00EB4F38" w:rsidP="00EB4F38">
            <w:pPr>
              <w:jc w:val="both"/>
              <w:rPr>
                <w:rFonts w:ascii="Cambria" w:hAnsi="Cambria" w:cs="Calibri"/>
                <w:b/>
                <w:color w:val="000000"/>
              </w:rPr>
            </w:pPr>
            <w:r w:rsidRPr="00852DE5">
              <w:rPr>
                <w:rFonts w:ascii="Cambria" w:hAnsi="Cambria" w:cs="FrankRuehl"/>
                <w:spacing w:val="-8"/>
                <w:sz w:val="22"/>
                <w:szCs w:val="22"/>
              </w:rPr>
              <w:t>I am qualified</w:t>
            </w:r>
            <w:r w:rsidR="00852DE5">
              <w:rPr>
                <w:rFonts w:ascii="Cambria" w:hAnsi="Cambria" w:cs="FrankRuehl"/>
                <w:caps/>
                <w:spacing w:val="-8"/>
                <w:sz w:val="22"/>
                <w:szCs w:val="22"/>
              </w:rPr>
              <w:t xml:space="preserve">, </w:t>
            </w:r>
            <w:r w:rsidRPr="00852DE5">
              <w:rPr>
                <w:rFonts w:ascii="Cambria" w:hAnsi="Cambria" w:cs="FrankRuehl"/>
                <w:spacing w:val="-8"/>
                <w:sz w:val="22"/>
                <w:szCs w:val="22"/>
              </w:rPr>
              <w:t xml:space="preserve">result oriented specialist in </w:t>
            </w:r>
            <w:r w:rsidR="00852DE5">
              <w:rPr>
                <w:rFonts w:ascii="Cambria" w:hAnsi="Cambria" w:cs="Calibri"/>
                <w:color w:val="000000"/>
                <w:sz w:val="22"/>
                <w:szCs w:val="22"/>
              </w:rPr>
              <w:t>C</w:t>
            </w:r>
            <w:r w:rsidRPr="00852DE5">
              <w:rPr>
                <w:rFonts w:ascii="Cambria" w:hAnsi="Cambria" w:cs="Calibri"/>
                <w:color w:val="000000"/>
                <w:sz w:val="22"/>
                <w:szCs w:val="22"/>
              </w:rPr>
              <w:t xml:space="preserve">redit Risk </w:t>
            </w:r>
            <w:r w:rsidRPr="00852DE5">
              <w:rPr>
                <w:rFonts w:ascii="Cambria" w:hAnsi="Cambria" w:cs="Calibri"/>
                <w:bCs/>
                <w:color w:val="000000"/>
                <w:sz w:val="22"/>
                <w:szCs w:val="22"/>
              </w:rPr>
              <w:t>&amp;</w:t>
            </w:r>
            <w:r w:rsidRPr="00852DE5">
              <w:rPr>
                <w:rFonts w:ascii="Cambria" w:hAnsi="Cambria" w:cs="Calibri"/>
                <w:color w:val="000000"/>
                <w:sz w:val="22"/>
                <w:szCs w:val="22"/>
              </w:rPr>
              <w:t xml:space="preserve">Control (CRC), </w:t>
            </w:r>
            <w:r w:rsidRPr="00852DE5">
              <w:rPr>
                <w:rFonts w:ascii="Cambria" w:hAnsi="Cambria" w:cs="Calibri"/>
                <w:bCs/>
                <w:color w:val="000000"/>
                <w:sz w:val="22"/>
                <w:szCs w:val="22"/>
              </w:rPr>
              <w:t xml:space="preserve">Global Banking (GB) &amp; Commercial Banking, </w:t>
            </w:r>
            <w:r w:rsidR="00852DE5">
              <w:rPr>
                <w:rFonts w:ascii="Cambria" w:hAnsi="Cambria" w:cs="Calibri"/>
                <w:color w:val="000000"/>
                <w:sz w:val="22"/>
                <w:szCs w:val="22"/>
              </w:rPr>
              <w:t>Risk m</w:t>
            </w:r>
            <w:r w:rsidRPr="00852DE5">
              <w:rPr>
                <w:rFonts w:ascii="Cambria" w:hAnsi="Cambria" w:cs="Calibri"/>
                <w:color w:val="000000"/>
                <w:sz w:val="22"/>
                <w:szCs w:val="22"/>
              </w:rPr>
              <w:t xml:space="preserve">anagement Division (RMD), </w:t>
            </w:r>
            <w:r w:rsidRPr="00852DE5">
              <w:rPr>
                <w:rFonts w:ascii="Cambria" w:hAnsi="Cambria" w:cs="Calibri"/>
                <w:bCs/>
                <w:color w:val="000000"/>
                <w:sz w:val="22"/>
                <w:szCs w:val="22"/>
              </w:rPr>
              <w:t xml:space="preserve">Corporate &amp; Commercial Finance (CCF), </w:t>
            </w:r>
            <w:r w:rsidR="00852DE5">
              <w:rPr>
                <w:rFonts w:ascii="Cambria" w:hAnsi="Cambria" w:cs="Calibri"/>
                <w:bCs/>
                <w:color w:val="000000"/>
                <w:sz w:val="22"/>
                <w:szCs w:val="22"/>
              </w:rPr>
              <w:t xml:space="preserve">&amp; in </w:t>
            </w:r>
            <w:r w:rsidRPr="00852DE5">
              <w:rPr>
                <w:rFonts w:ascii="Cambria" w:hAnsi="Cambria" w:cs="Calibri"/>
                <w:color w:val="000000"/>
                <w:sz w:val="22"/>
                <w:szCs w:val="22"/>
              </w:rPr>
              <w:t>Credit Administration Department (CAD). Well Aware of all</w:t>
            </w:r>
            <w:r w:rsidRPr="00852DE5">
              <w:rPr>
                <w:rFonts w:ascii="Cambria" w:hAnsi="Cambria" w:cs="FrankRuehl"/>
                <w:spacing w:val="-8"/>
                <w:sz w:val="22"/>
                <w:szCs w:val="22"/>
              </w:rPr>
              <w:t xml:space="preserve"> aspects of banking operations including, remittances, payment investigations, clearing, compliance, mergers, and system integration. I </w:t>
            </w:r>
            <w:r w:rsidRPr="00852DE5">
              <w:rPr>
                <w:rFonts w:ascii="Cambria" w:hAnsi="Cambria" w:cs="Segoe UI"/>
                <w:color w:val="000000" w:themeColor="text1"/>
                <w:sz w:val="22"/>
                <w:szCs w:val="22"/>
                <w:lang w:val="en-US"/>
              </w:rPr>
              <w:t>demonstrated my skills by tracking irregularities and system glitches that does not comply with applicable laws and industry benchmarks. I am detailed oriented individual with the capacity to view and approach processes from a broad perspective.</w:t>
            </w:r>
          </w:p>
        </w:tc>
      </w:tr>
      <w:tr w:rsidR="00C34145" w:rsidRPr="00852DE5" w:rsidTr="00783876">
        <w:trPr>
          <w:trHeight w:val="8198"/>
          <w:jc w:val="center"/>
        </w:trPr>
        <w:tc>
          <w:tcPr>
            <w:tcW w:w="3870" w:type="dxa"/>
            <w:shd w:val="clear" w:color="auto" w:fill="F2F2F2"/>
          </w:tcPr>
          <w:p w:rsidR="00FD0F8B" w:rsidRPr="00852DE5" w:rsidRDefault="00767A20" w:rsidP="00EF14B2">
            <w:pPr>
              <w:pStyle w:val="Resumetagline"/>
              <w:jc w:val="center"/>
              <w:rPr>
                <w:rFonts w:ascii="Cambria" w:hAnsi="Cambria" w:cs="Segoe UI"/>
                <w:b/>
                <w:caps w:val="0"/>
                <w:color w:val="0070C0"/>
                <w:spacing w:val="0"/>
                <w:sz w:val="28"/>
                <w:szCs w:val="20"/>
              </w:rPr>
            </w:pPr>
            <w:r w:rsidRPr="00852DE5">
              <w:rPr>
                <w:rFonts w:ascii="Cambria" w:hAnsi="Cambria" w:cs="Segoe UI"/>
                <w:b/>
                <w:caps w:val="0"/>
                <w:color w:val="0070C0"/>
                <w:spacing w:val="0"/>
                <w:sz w:val="28"/>
                <w:szCs w:val="20"/>
              </w:rPr>
              <w:t>Expertise In</w:t>
            </w:r>
          </w:p>
          <w:p w:rsidR="00717E9D" w:rsidRPr="00852DE5" w:rsidRDefault="005A1E41" w:rsidP="00923FAC">
            <w:pPr>
              <w:pStyle w:val="Resumetagline"/>
              <w:jc w:val="center"/>
              <w:rPr>
                <w:rFonts w:ascii="Cambria" w:hAnsi="Cambria" w:cs="Segoe UI"/>
                <w:caps w:val="0"/>
                <w:spacing w:val="0"/>
                <w:sz w:val="2"/>
                <w:szCs w:val="2"/>
              </w:rPr>
            </w:pPr>
            <w:r w:rsidRPr="005A1E41">
              <w:rPr>
                <w:rFonts w:ascii="Cambria" w:hAnsi="Cambria" w:cs="Segoe UI"/>
                <w:sz w:val="2"/>
                <w:szCs w:val="2"/>
              </w:rPr>
              <w:pict>
                <v:shape id="_x0000_i1026" type="#_x0000_t75" style="width:143.1pt;height:4.5pt" o:hrpct="800" o:hralign="center" o:hr="t">
                  <v:imagedata r:id="rId9" o:title="BD14844_" grayscale="t" bilevel="t"/>
                </v:shape>
              </w:pict>
            </w:r>
          </w:p>
          <w:p w:rsidR="005261BA" w:rsidRPr="00852DE5" w:rsidRDefault="005261BA" w:rsidP="005261BA">
            <w:pPr>
              <w:pStyle w:val="ListParagraph"/>
              <w:ind w:left="255"/>
              <w:rPr>
                <w:rFonts w:ascii="Cambria" w:hAnsi="Cambria"/>
                <w:color w:val="000000" w:themeColor="text1"/>
                <w:sz w:val="22"/>
                <w:szCs w:val="22"/>
              </w:rPr>
            </w:pPr>
          </w:p>
          <w:p w:rsidR="004C1C00" w:rsidRPr="00852DE5" w:rsidRDefault="004C1C00" w:rsidP="00923FAC">
            <w:pPr>
              <w:pStyle w:val="ListParagraph"/>
              <w:numPr>
                <w:ilvl w:val="0"/>
                <w:numId w:val="18"/>
              </w:numPr>
              <w:ind w:left="255" w:hanging="270"/>
              <w:rPr>
                <w:rFonts w:ascii="Cambria" w:hAnsi="Cambria"/>
                <w:color w:val="000000" w:themeColor="text1"/>
                <w:sz w:val="22"/>
                <w:szCs w:val="22"/>
              </w:rPr>
            </w:pPr>
            <w:r w:rsidRPr="00852DE5">
              <w:rPr>
                <w:rFonts w:ascii="Cambria" w:hAnsi="Cambria"/>
                <w:color w:val="000000" w:themeColor="text1"/>
                <w:sz w:val="22"/>
                <w:szCs w:val="22"/>
              </w:rPr>
              <w:t>Credit Risk &amp; Control (CRC)</w:t>
            </w:r>
          </w:p>
          <w:p w:rsidR="00792ECE" w:rsidRPr="00852DE5" w:rsidRDefault="004C1C00" w:rsidP="00923FAC">
            <w:pPr>
              <w:pStyle w:val="ListParagraph"/>
              <w:numPr>
                <w:ilvl w:val="0"/>
                <w:numId w:val="18"/>
              </w:numPr>
              <w:ind w:left="255" w:hanging="270"/>
              <w:rPr>
                <w:rFonts w:ascii="Cambria" w:hAnsi="Cambria"/>
                <w:color w:val="000000" w:themeColor="text1"/>
                <w:sz w:val="22"/>
                <w:szCs w:val="22"/>
              </w:rPr>
            </w:pPr>
            <w:r w:rsidRPr="00852DE5">
              <w:rPr>
                <w:rFonts w:ascii="Cambria" w:hAnsi="Cambria"/>
                <w:color w:val="000000" w:themeColor="text1"/>
                <w:sz w:val="22"/>
                <w:szCs w:val="22"/>
              </w:rPr>
              <w:t>Global Banking (GB)</w:t>
            </w:r>
          </w:p>
          <w:p w:rsidR="004C1C00" w:rsidRPr="00852DE5" w:rsidRDefault="004C1C00" w:rsidP="00923FAC">
            <w:pPr>
              <w:pStyle w:val="ListParagraph"/>
              <w:numPr>
                <w:ilvl w:val="0"/>
                <w:numId w:val="18"/>
              </w:numPr>
              <w:ind w:left="255" w:hanging="270"/>
              <w:rPr>
                <w:rFonts w:ascii="Cambria" w:hAnsi="Cambria"/>
                <w:color w:val="000000" w:themeColor="text1"/>
                <w:sz w:val="22"/>
                <w:szCs w:val="22"/>
              </w:rPr>
            </w:pPr>
            <w:r w:rsidRPr="00852DE5">
              <w:rPr>
                <w:rFonts w:ascii="Cambria" w:hAnsi="Cambria"/>
                <w:color w:val="000000" w:themeColor="text1"/>
                <w:sz w:val="22"/>
                <w:szCs w:val="22"/>
              </w:rPr>
              <w:t>Commercial Banking (CB)</w:t>
            </w:r>
          </w:p>
          <w:p w:rsidR="004C1C00" w:rsidRPr="00852DE5" w:rsidRDefault="00852DE5" w:rsidP="00923FAC">
            <w:pPr>
              <w:pStyle w:val="ListParagraph"/>
              <w:numPr>
                <w:ilvl w:val="0"/>
                <w:numId w:val="18"/>
              </w:numPr>
              <w:ind w:left="255" w:hanging="270"/>
              <w:rPr>
                <w:rFonts w:ascii="Cambria" w:hAnsi="Cambria"/>
                <w:color w:val="000000" w:themeColor="text1"/>
                <w:sz w:val="22"/>
                <w:szCs w:val="22"/>
              </w:rPr>
            </w:pPr>
            <w:r>
              <w:rPr>
                <w:rFonts w:ascii="Cambria" w:hAnsi="Cambria"/>
                <w:color w:val="000000" w:themeColor="text1"/>
                <w:sz w:val="22"/>
                <w:szCs w:val="22"/>
              </w:rPr>
              <w:t>Credit a</w:t>
            </w:r>
            <w:r w:rsidR="004C1C00" w:rsidRPr="00852DE5">
              <w:rPr>
                <w:rFonts w:ascii="Cambria" w:hAnsi="Cambria"/>
                <w:color w:val="000000" w:themeColor="text1"/>
                <w:sz w:val="22"/>
                <w:szCs w:val="22"/>
              </w:rPr>
              <w:t>dministration</w:t>
            </w:r>
          </w:p>
          <w:p w:rsidR="004C1C00" w:rsidRPr="00852DE5" w:rsidRDefault="004C1C00" w:rsidP="00923FAC">
            <w:pPr>
              <w:pStyle w:val="ListParagraph"/>
              <w:numPr>
                <w:ilvl w:val="0"/>
                <w:numId w:val="18"/>
              </w:numPr>
              <w:ind w:left="255" w:hanging="270"/>
              <w:rPr>
                <w:rFonts w:ascii="Cambria" w:hAnsi="Cambria"/>
                <w:color w:val="000000" w:themeColor="text1"/>
                <w:sz w:val="22"/>
                <w:szCs w:val="22"/>
              </w:rPr>
            </w:pPr>
            <w:r w:rsidRPr="00852DE5">
              <w:rPr>
                <w:rFonts w:ascii="Cambria" w:hAnsi="Cambria"/>
                <w:color w:val="000000" w:themeColor="text1"/>
                <w:sz w:val="22"/>
                <w:szCs w:val="22"/>
              </w:rPr>
              <w:t>Credit Administration &amp; Control (CAC)</w:t>
            </w:r>
          </w:p>
          <w:p w:rsidR="004C1C00" w:rsidRPr="00852DE5" w:rsidRDefault="004C1C00" w:rsidP="00923FAC">
            <w:pPr>
              <w:pStyle w:val="ListParagraph"/>
              <w:numPr>
                <w:ilvl w:val="0"/>
                <w:numId w:val="18"/>
              </w:numPr>
              <w:ind w:left="255" w:hanging="270"/>
              <w:rPr>
                <w:rFonts w:ascii="Cambria" w:hAnsi="Cambria"/>
                <w:color w:val="000000" w:themeColor="text1"/>
                <w:sz w:val="22"/>
                <w:szCs w:val="22"/>
              </w:rPr>
            </w:pPr>
            <w:r w:rsidRPr="00852DE5">
              <w:rPr>
                <w:rFonts w:ascii="Cambria" w:hAnsi="Cambria"/>
                <w:color w:val="000000" w:themeColor="text1"/>
                <w:sz w:val="22"/>
                <w:szCs w:val="22"/>
              </w:rPr>
              <w:t>Risk Management Division (RMD)</w:t>
            </w:r>
          </w:p>
          <w:p w:rsidR="004C1C00" w:rsidRPr="00852DE5" w:rsidRDefault="004C1C00" w:rsidP="00923FAC">
            <w:pPr>
              <w:pStyle w:val="ListParagraph"/>
              <w:numPr>
                <w:ilvl w:val="0"/>
                <w:numId w:val="18"/>
              </w:numPr>
              <w:ind w:left="255" w:hanging="270"/>
              <w:rPr>
                <w:rFonts w:ascii="Cambria" w:hAnsi="Cambria"/>
                <w:color w:val="000000" w:themeColor="text1"/>
                <w:sz w:val="22"/>
                <w:szCs w:val="22"/>
              </w:rPr>
            </w:pPr>
            <w:r w:rsidRPr="00852DE5">
              <w:rPr>
                <w:rFonts w:ascii="Cambria" w:hAnsi="Cambria"/>
                <w:color w:val="000000" w:themeColor="text1"/>
                <w:sz w:val="22"/>
                <w:szCs w:val="22"/>
              </w:rPr>
              <w:t>Corporate &amp; Commercial Finance (CCF)</w:t>
            </w:r>
          </w:p>
          <w:p w:rsidR="004C1C00" w:rsidRPr="00852DE5" w:rsidRDefault="004C1C00" w:rsidP="00923FAC">
            <w:pPr>
              <w:pStyle w:val="ListParagraph"/>
              <w:numPr>
                <w:ilvl w:val="0"/>
                <w:numId w:val="18"/>
              </w:numPr>
              <w:ind w:left="255" w:hanging="270"/>
              <w:rPr>
                <w:rFonts w:ascii="Cambria" w:hAnsi="Cambria"/>
                <w:color w:val="000000" w:themeColor="text1"/>
                <w:sz w:val="22"/>
                <w:szCs w:val="22"/>
              </w:rPr>
            </w:pPr>
            <w:r w:rsidRPr="00852DE5">
              <w:rPr>
                <w:rFonts w:ascii="Cambria" w:hAnsi="Cambria"/>
                <w:color w:val="000000" w:themeColor="text1"/>
                <w:sz w:val="22"/>
                <w:szCs w:val="22"/>
              </w:rPr>
              <w:t>Credit Administration Department (CAD)</w:t>
            </w:r>
          </w:p>
          <w:p w:rsidR="004C1C00" w:rsidRPr="00852DE5" w:rsidRDefault="004C1C00" w:rsidP="00923FAC">
            <w:pPr>
              <w:pStyle w:val="ListParagraph"/>
              <w:numPr>
                <w:ilvl w:val="0"/>
                <w:numId w:val="18"/>
              </w:numPr>
              <w:ind w:left="255" w:hanging="270"/>
              <w:rPr>
                <w:rFonts w:ascii="Cambria" w:hAnsi="Cambria"/>
                <w:color w:val="000000" w:themeColor="text1"/>
                <w:sz w:val="22"/>
                <w:szCs w:val="22"/>
              </w:rPr>
            </w:pPr>
            <w:r w:rsidRPr="00852DE5">
              <w:rPr>
                <w:rFonts w:ascii="Cambria" w:hAnsi="Cambria"/>
                <w:color w:val="000000" w:themeColor="text1"/>
                <w:sz w:val="22"/>
                <w:szCs w:val="22"/>
              </w:rPr>
              <w:t xml:space="preserve">Credit Policy &amp; Procedure </w:t>
            </w:r>
          </w:p>
          <w:p w:rsidR="00852DE5" w:rsidRDefault="004C1C00" w:rsidP="00923FAC">
            <w:pPr>
              <w:pStyle w:val="ListParagraph"/>
              <w:numPr>
                <w:ilvl w:val="0"/>
                <w:numId w:val="18"/>
              </w:numPr>
              <w:ind w:left="255" w:hanging="270"/>
              <w:rPr>
                <w:rFonts w:ascii="Cambria" w:hAnsi="Cambria"/>
                <w:color w:val="000000" w:themeColor="text1"/>
                <w:sz w:val="22"/>
                <w:szCs w:val="22"/>
              </w:rPr>
            </w:pPr>
            <w:r w:rsidRPr="00852DE5">
              <w:rPr>
                <w:rFonts w:ascii="Cambria" w:hAnsi="Cambria"/>
                <w:color w:val="000000" w:themeColor="text1"/>
                <w:sz w:val="22"/>
                <w:szCs w:val="22"/>
              </w:rPr>
              <w:t>Credit Relationship Managers (CRM)</w:t>
            </w:r>
          </w:p>
          <w:p w:rsidR="004C1C00" w:rsidRPr="00852DE5" w:rsidRDefault="00852DE5" w:rsidP="00923FAC">
            <w:pPr>
              <w:pStyle w:val="ListParagraph"/>
              <w:numPr>
                <w:ilvl w:val="0"/>
                <w:numId w:val="18"/>
              </w:numPr>
              <w:ind w:left="255" w:hanging="270"/>
              <w:rPr>
                <w:rFonts w:ascii="Cambria" w:hAnsi="Cambria"/>
                <w:color w:val="000000" w:themeColor="text1"/>
                <w:sz w:val="22"/>
                <w:szCs w:val="22"/>
              </w:rPr>
            </w:pPr>
            <w:r>
              <w:rPr>
                <w:rFonts w:ascii="Cambria" w:hAnsi="Cambria"/>
                <w:color w:val="000000" w:themeColor="text1"/>
                <w:sz w:val="22"/>
                <w:szCs w:val="22"/>
              </w:rPr>
              <w:t>I</w:t>
            </w:r>
            <w:r w:rsidR="004C1C00" w:rsidRPr="00852DE5">
              <w:rPr>
                <w:rFonts w:ascii="Cambria" w:hAnsi="Cambria"/>
                <w:color w:val="000000" w:themeColor="text1"/>
                <w:sz w:val="22"/>
                <w:szCs w:val="22"/>
              </w:rPr>
              <w:t>nternal audits</w:t>
            </w:r>
          </w:p>
          <w:p w:rsidR="004C1C00" w:rsidRPr="00852DE5" w:rsidRDefault="004C1C00" w:rsidP="00923FAC">
            <w:pPr>
              <w:pStyle w:val="ListParagraph"/>
              <w:numPr>
                <w:ilvl w:val="0"/>
                <w:numId w:val="18"/>
              </w:numPr>
              <w:ind w:left="255" w:hanging="270"/>
              <w:rPr>
                <w:rFonts w:ascii="Cambria" w:hAnsi="Cambria"/>
                <w:color w:val="000000" w:themeColor="text1"/>
                <w:sz w:val="22"/>
                <w:szCs w:val="22"/>
              </w:rPr>
            </w:pPr>
            <w:r w:rsidRPr="00852DE5">
              <w:rPr>
                <w:rFonts w:ascii="Cambria" w:hAnsi="Cambria"/>
                <w:color w:val="000000" w:themeColor="text1"/>
                <w:sz w:val="22"/>
                <w:szCs w:val="22"/>
              </w:rPr>
              <w:t>Accounting and Finance</w:t>
            </w:r>
          </w:p>
          <w:p w:rsidR="004C1C00" w:rsidRPr="00852DE5" w:rsidRDefault="004C1C00" w:rsidP="00923FAC">
            <w:pPr>
              <w:pStyle w:val="ListParagraph"/>
              <w:numPr>
                <w:ilvl w:val="0"/>
                <w:numId w:val="18"/>
              </w:numPr>
              <w:ind w:left="255" w:hanging="270"/>
              <w:rPr>
                <w:rFonts w:ascii="Cambria" w:hAnsi="Cambria"/>
                <w:color w:val="000000" w:themeColor="text1"/>
                <w:sz w:val="22"/>
                <w:szCs w:val="22"/>
              </w:rPr>
            </w:pPr>
            <w:r w:rsidRPr="00852DE5">
              <w:rPr>
                <w:rFonts w:ascii="Cambria" w:hAnsi="Cambria"/>
                <w:color w:val="000000" w:themeColor="text1"/>
                <w:sz w:val="22"/>
                <w:szCs w:val="22"/>
              </w:rPr>
              <w:t>Back-office operations</w:t>
            </w:r>
          </w:p>
          <w:p w:rsidR="004C1C00" w:rsidRPr="00852DE5" w:rsidRDefault="004C1C00" w:rsidP="00923FAC">
            <w:pPr>
              <w:pStyle w:val="ListParagraph"/>
              <w:numPr>
                <w:ilvl w:val="0"/>
                <w:numId w:val="18"/>
              </w:numPr>
              <w:ind w:left="255" w:hanging="270"/>
              <w:rPr>
                <w:rFonts w:ascii="Cambria" w:hAnsi="Cambria"/>
                <w:color w:val="000000" w:themeColor="text1"/>
                <w:sz w:val="22"/>
                <w:szCs w:val="22"/>
              </w:rPr>
            </w:pPr>
            <w:r w:rsidRPr="00852DE5">
              <w:rPr>
                <w:rFonts w:ascii="Cambria" w:hAnsi="Cambria"/>
                <w:color w:val="000000" w:themeColor="text1"/>
                <w:sz w:val="22"/>
                <w:szCs w:val="22"/>
              </w:rPr>
              <w:t>Microsoft Windows OS</w:t>
            </w:r>
          </w:p>
          <w:p w:rsidR="004C1C00" w:rsidRPr="00852DE5" w:rsidRDefault="004C1C00" w:rsidP="00923FAC">
            <w:pPr>
              <w:pStyle w:val="ListParagraph"/>
              <w:numPr>
                <w:ilvl w:val="0"/>
                <w:numId w:val="18"/>
              </w:numPr>
              <w:ind w:left="255" w:hanging="270"/>
              <w:rPr>
                <w:rFonts w:ascii="Cambria" w:hAnsi="Cambria"/>
                <w:color w:val="000000" w:themeColor="text1"/>
                <w:sz w:val="22"/>
                <w:szCs w:val="22"/>
              </w:rPr>
            </w:pPr>
            <w:r w:rsidRPr="00852DE5">
              <w:rPr>
                <w:rFonts w:ascii="Cambria" w:hAnsi="Cambria"/>
                <w:color w:val="000000" w:themeColor="text1"/>
                <w:sz w:val="22"/>
                <w:szCs w:val="22"/>
              </w:rPr>
              <w:t>Microsoft Office</w:t>
            </w:r>
          </w:p>
          <w:p w:rsidR="004C1C00" w:rsidRPr="00852DE5" w:rsidRDefault="004C1C00" w:rsidP="004C1C00">
            <w:pPr>
              <w:rPr>
                <w:rFonts w:ascii="Cambria" w:hAnsi="Cambria"/>
                <w:sz w:val="22"/>
                <w:szCs w:val="22"/>
              </w:rPr>
            </w:pPr>
          </w:p>
          <w:p w:rsidR="00852DE5" w:rsidRPr="00852DE5" w:rsidRDefault="00923FAC" w:rsidP="00852DE5">
            <w:pPr>
              <w:pStyle w:val="Resumetagline"/>
              <w:jc w:val="center"/>
              <w:rPr>
                <w:rFonts w:ascii="Cambria" w:hAnsi="Cambria" w:cs="Segoe UI"/>
                <w:b/>
                <w:caps w:val="0"/>
                <w:color w:val="0070C0"/>
                <w:spacing w:val="0"/>
                <w:sz w:val="28"/>
                <w:szCs w:val="20"/>
              </w:rPr>
            </w:pPr>
            <w:r w:rsidRPr="00852DE5">
              <w:rPr>
                <w:rFonts w:ascii="Cambria" w:hAnsi="Cambria" w:cs="Segoe UI"/>
                <w:b/>
                <w:caps w:val="0"/>
                <w:color w:val="0070C0"/>
                <w:spacing w:val="0"/>
                <w:sz w:val="28"/>
                <w:szCs w:val="20"/>
              </w:rPr>
              <w:t>Qualifications</w:t>
            </w:r>
            <w:r w:rsidR="00CE5F67" w:rsidRPr="005A1E41">
              <w:rPr>
                <w:rFonts w:ascii="Cambria" w:hAnsi="Cambria" w:cs="Segoe UI"/>
                <w:sz w:val="2"/>
                <w:szCs w:val="2"/>
              </w:rPr>
              <w:pict>
                <v:shape id="_x0000_i1027" type="#_x0000_t75" style="width:143.1pt;height:4.5pt" o:hrpct="800" o:hralign="center" o:hr="t">
                  <v:imagedata r:id="rId9" o:title="BD14844_" grayscale="t" bilevel="t"/>
                </v:shape>
              </w:pict>
            </w:r>
          </w:p>
          <w:p w:rsidR="00852DE5" w:rsidRDefault="00852DE5" w:rsidP="00923FAC">
            <w:pPr>
              <w:jc w:val="both"/>
              <w:rPr>
                <w:rFonts w:ascii="Cambria" w:hAnsi="Cambria" w:cs="Segoe UI"/>
                <w:sz w:val="22"/>
                <w:szCs w:val="22"/>
              </w:rPr>
            </w:pPr>
          </w:p>
          <w:p w:rsidR="00783876" w:rsidRPr="00852DE5" w:rsidRDefault="00783876" w:rsidP="00923FAC">
            <w:pPr>
              <w:jc w:val="both"/>
              <w:rPr>
                <w:rFonts w:ascii="Cambria" w:hAnsi="Cambria" w:cs="Calibri"/>
                <w:b/>
                <w:color w:val="000000"/>
                <w:sz w:val="22"/>
                <w:szCs w:val="22"/>
              </w:rPr>
            </w:pPr>
            <w:r w:rsidRPr="00852DE5">
              <w:rPr>
                <w:rFonts w:ascii="Cambria" w:hAnsi="Cambria" w:cs="Calibri"/>
                <w:b/>
                <w:color w:val="000000"/>
                <w:sz w:val="22"/>
                <w:szCs w:val="22"/>
              </w:rPr>
              <w:t>Bachelor Degree</w:t>
            </w:r>
            <w:r w:rsidR="00923FAC" w:rsidRPr="00852DE5">
              <w:rPr>
                <w:rFonts w:ascii="Cambria" w:hAnsi="Cambria" w:cs="Calibri"/>
                <w:b/>
                <w:color w:val="000000"/>
                <w:sz w:val="22"/>
                <w:szCs w:val="22"/>
              </w:rPr>
              <w:t>,</w:t>
            </w:r>
            <w:r w:rsidRPr="00852DE5">
              <w:rPr>
                <w:rFonts w:ascii="Cambria" w:hAnsi="Cambria" w:cs="Calibri"/>
                <w:b/>
                <w:color w:val="000000"/>
                <w:sz w:val="22"/>
                <w:szCs w:val="22"/>
              </w:rPr>
              <w:t xml:space="preserve"> Finance &amp; Banking</w:t>
            </w:r>
          </w:p>
          <w:p w:rsidR="00E15BA8" w:rsidRPr="00852DE5" w:rsidRDefault="00783876" w:rsidP="00783876">
            <w:pPr>
              <w:jc w:val="both"/>
              <w:rPr>
                <w:rFonts w:ascii="Cambria" w:hAnsi="Cambria" w:cs="Calibri"/>
                <w:color w:val="000000"/>
                <w:sz w:val="22"/>
                <w:szCs w:val="22"/>
              </w:rPr>
            </w:pPr>
            <w:r w:rsidRPr="00852DE5">
              <w:rPr>
                <w:rFonts w:ascii="Cambria" w:hAnsi="Cambria" w:cs="Calibri"/>
                <w:color w:val="000000"/>
                <w:sz w:val="22"/>
                <w:szCs w:val="22"/>
              </w:rPr>
              <w:t>Applied Sciences Private University</w:t>
            </w:r>
          </w:p>
          <w:p w:rsidR="00923FAC" w:rsidRPr="00852DE5" w:rsidRDefault="00923FAC" w:rsidP="00783876">
            <w:pPr>
              <w:jc w:val="both"/>
              <w:rPr>
                <w:rFonts w:ascii="Cambria" w:hAnsi="Cambria" w:cs="Calibri"/>
                <w:b/>
                <w:color w:val="000000"/>
                <w:sz w:val="22"/>
                <w:szCs w:val="22"/>
              </w:rPr>
            </w:pPr>
            <w:r w:rsidRPr="00852DE5">
              <w:rPr>
                <w:rFonts w:ascii="Cambria" w:hAnsi="Cambria" w:cs="Calibri"/>
                <w:b/>
                <w:color w:val="000000"/>
                <w:sz w:val="22"/>
                <w:szCs w:val="22"/>
              </w:rPr>
              <w:t>Jordan</w:t>
            </w:r>
          </w:p>
          <w:p w:rsidR="00923FAC" w:rsidRPr="00852DE5" w:rsidRDefault="00923FAC" w:rsidP="00783876">
            <w:pPr>
              <w:jc w:val="both"/>
              <w:rPr>
                <w:rFonts w:ascii="Cambria" w:hAnsi="Cambria" w:cs="Calibri"/>
                <w:color w:val="000000"/>
                <w:sz w:val="22"/>
                <w:szCs w:val="22"/>
              </w:rPr>
            </w:pPr>
          </w:p>
          <w:p w:rsidR="00F533AE" w:rsidRDefault="00783876" w:rsidP="00783876">
            <w:pPr>
              <w:jc w:val="both"/>
              <w:rPr>
                <w:rFonts w:ascii="Cambria" w:hAnsi="Cambria" w:cs="Calibri"/>
                <w:b/>
                <w:color w:val="000000"/>
                <w:sz w:val="22"/>
                <w:szCs w:val="22"/>
              </w:rPr>
            </w:pPr>
            <w:r w:rsidRPr="00852DE5">
              <w:rPr>
                <w:rFonts w:ascii="Cambria" w:hAnsi="Cambria" w:cs="Calibri"/>
                <w:b/>
                <w:color w:val="000000"/>
                <w:sz w:val="22"/>
                <w:szCs w:val="22"/>
              </w:rPr>
              <w:t>High School Certificate</w:t>
            </w:r>
          </w:p>
          <w:p w:rsidR="00783876" w:rsidRPr="00F533AE" w:rsidRDefault="00783876" w:rsidP="00783876">
            <w:pPr>
              <w:jc w:val="both"/>
              <w:rPr>
                <w:rFonts w:ascii="Cambria" w:hAnsi="Cambria" w:cs="Calibri"/>
                <w:b/>
                <w:color w:val="000000"/>
                <w:sz w:val="22"/>
                <w:szCs w:val="22"/>
              </w:rPr>
            </w:pPr>
            <w:r w:rsidRPr="00852DE5">
              <w:rPr>
                <w:rFonts w:ascii="Cambria" w:hAnsi="Cambria" w:cs="Calibri"/>
                <w:color w:val="000000"/>
                <w:sz w:val="22"/>
                <w:szCs w:val="22"/>
              </w:rPr>
              <w:t>Al Mutanaby Secondary School</w:t>
            </w:r>
          </w:p>
          <w:p w:rsidR="00923FAC" w:rsidRPr="00852DE5" w:rsidRDefault="00923FAC" w:rsidP="00783876">
            <w:pPr>
              <w:jc w:val="both"/>
              <w:rPr>
                <w:rFonts w:ascii="Cambria" w:hAnsi="Cambria" w:cs="Calibri"/>
                <w:b/>
                <w:color w:val="000000"/>
                <w:sz w:val="22"/>
                <w:szCs w:val="22"/>
              </w:rPr>
            </w:pPr>
            <w:r w:rsidRPr="00852DE5">
              <w:rPr>
                <w:rFonts w:ascii="Cambria" w:hAnsi="Cambria" w:cs="Calibri"/>
                <w:b/>
                <w:color w:val="000000"/>
                <w:sz w:val="22"/>
                <w:szCs w:val="22"/>
              </w:rPr>
              <w:t>UAE</w:t>
            </w:r>
          </w:p>
          <w:p w:rsidR="00783876" w:rsidRDefault="00783876" w:rsidP="00783876">
            <w:pPr>
              <w:spacing w:before="120" w:line="216" w:lineRule="auto"/>
              <w:rPr>
                <w:rFonts w:ascii="Cambria" w:hAnsi="Cambria"/>
                <w:sz w:val="22"/>
                <w:szCs w:val="22"/>
                <w:lang w:val="en-AU"/>
              </w:rPr>
            </w:pPr>
          </w:p>
          <w:p w:rsidR="00346467" w:rsidRDefault="00346467" w:rsidP="00783876">
            <w:pPr>
              <w:spacing w:before="120" w:line="216" w:lineRule="auto"/>
              <w:rPr>
                <w:rFonts w:ascii="Cambria" w:hAnsi="Cambria"/>
                <w:sz w:val="22"/>
                <w:szCs w:val="22"/>
                <w:lang w:val="en-AU"/>
              </w:rPr>
            </w:pPr>
          </w:p>
          <w:p w:rsidR="00346467" w:rsidRPr="00852DE5" w:rsidRDefault="00346467" w:rsidP="00783876">
            <w:pPr>
              <w:spacing w:before="120" w:line="216" w:lineRule="auto"/>
              <w:rPr>
                <w:rFonts w:ascii="Cambria" w:eastAsia="Adobe Gothic Std B" w:hAnsi="Cambria" w:cs="Segoe UI"/>
                <w:sz w:val="22"/>
                <w:szCs w:val="22"/>
              </w:rPr>
            </w:pPr>
          </w:p>
        </w:tc>
        <w:tc>
          <w:tcPr>
            <w:tcW w:w="7470" w:type="dxa"/>
            <w:shd w:val="clear" w:color="auto" w:fill="F2F2F2"/>
          </w:tcPr>
          <w:p w:rsidR="00F53D46" w:rsidRPr="00852DE5" w:rsidRDefault="00783876" w:rsidP="000D5669">
            <w:pPr>
              <w:pStyle w:val="Resumetagline"/>
              <w:jc w:val="center"/>
              <w:rPr>
                <w:rFonts w:ascii="Cambria" w:hAnsi="Cambria" w:cs="Segoe UI"/>
                <w:b/>
                <w:caps w:val="0"/>
                <w:color w:val="0070C0"/>
                <w:spacing w:val="0"/>
                <w:sz w:val="28"/>
                <w:szCs w:val="20"/>
              </w:rPr>
            </w:pPr>
            <w:r w:rsidRPr="00852DE5">
              <w:rPr>
                <w:rFonts w:ascii="Cambria" w:hAnsi="Cambria" w:cs="Segoe UI"/>
                <w:b/>
                <w:caps w:val="0"/>
                <w:color w:val="0070C0"/>
                <w:spacing w:val="0"/>
                <w:sz w:val="28"/>
                <w:szCs w:val="20"/>
              </w:rPr>
              <w:t>Professional Highlights &amp; Abilities</w:t>
            </w:r>
          </w:p>
          <w:p w:rsidR="00923FAC" w:rsidRPr="00852DE5" w:rsidRDefault="005A1E41" w:rsidP="00923FAC">
            <w:pPr>
              <w:widowControl w:val="0"/>
              <w:autoSpaceDE w:val="0"/>
              <w:autoSpaceDN w:val="0"/>
              <w:adjustRightInd w:val="0"/>
              <w:rPr>
                <w:rFonts w:ascii="Cambria" w:hAnsi="Cambria" w:cs="Segoe UI"/>
                <w:smallCaps/>
                <w:sz w:val="2"/>
                <w:szCs w:val="2"/>
                <w:u w:val="single"/>
                <w:lang w:val="en-US"/>
              </w:rPr>
            </w:pPr>
            <w:r w:rsidRPr="005A1E41">
              <w:rPr>
                <w:rFonts w:ascii="Cambria" w:hAnsi="Cambria" w:cs="Segoe UI"/>
                <w:sz w:val="2"/>
                <w:szCs w:val="2"/>
                <w:lang w:val="en-US"/>
              </w:rPr>
              <w:pict>
                <v:shape id="_x0000_i1028" type="#_x0000_t75" style="width:143.1pt;height:4.5pt" o:hrpct="800" o:hralign="center" o:hr="t">
                  <v:imagedata r:id="rId9" o:title="BD14844_" grayscale="t" bilevel="t"/>
                </v:shape>
              </w:pict>
            </w:r>
            <w:bookmarkStart w:id="1" w:name="_Hlk504558113"/>
          </w:p>
          <w:p w:rsidR="005261BA" w:rsidRPr="00852DE5" w:rsidRDefault="005261BA" w:rsidP="005261BA">
            <w:pPr>
              <w:pStyle w:val="ListParagraph"/>
              <w:ind w:left="255"/>
              <w:jc w:val="both"/>
              <w:rPr>
                <w:rFonts w:ascii="Cambria" w:hAnsi="Cambria"/>
                <w:noProof/>
                <w:color w:val="000000" w:themeColor="text1"/>
                <w:spacing w:val="4"/>
                <w:sz w:val="22"/>
                <w:szCs w:val="22"/>
                <w:lang w:val="en-US"/>
              </w:rPr>
            </w:pPr>
          </w:p>
          <w:p w:rsidR="00D55103" w:rsidRPr="00852DE5" w:rsidRDefault="00783876" w:rsidP="005261BA">
            <w:pPr>
              <w:pStyle w:val="ListParagraph"/>
              <w:numPr>
                <w:ilvl w:val="0"/>
                <w:numId w:val="25"/>
              </w:numPr>
              <w:ind w:left="255" w:hanging="255"/>
              <w:jc w:val="both"/>
              <w:rPr>
                <w:rFonts w:ascii="Cambria" w:hAnsi="Cambria"/>
                <w:noProof/>
                <w:color w:val="000000" w:themeColor="text1"/>
                <w:spacing w:val="4"/>
                <w:sz w:val="22"/>
                <w:szCs w:val="22"/>
                <w:lang w:val="en-US"/>
              </w:rPr>
            </w:pPr>
            <w:r w:rsidRPr="00852DE5">
              <w:rPr>
                <w:rFonts w:ascii="Cambria" w:hAnsi="Cambria"/>
                <w:noProof/>
                <w:color w:val="000000" w:themeColor="text1"/>
                <w:spacing w:val="4"/>
                <w:sz w:val="22"/>
                <w:szCs w:val="22"/>
                <w:lang w:val="en-US"/>
              </w:rPr>
              <w:t>Create</w:t>
            </w:r>
            <w:r w:rsidR="00852DE5">
              <w:rPr>
                <w:rFonts w:ascii="Cambria" w:hAnsi="Cambria"/>
                <w:noProof/>
                <w:color w:val="000000" w:themeColor="text1"/>
                <w:spacing w:val="4"/>
                <w:sz w:val="22"/>
                <w:szCs w:val="22"/>
                <w:lang w:val="en-US"/>
              </w:rPr>
              <w:t>d</w:t>
            </w:r>
            <w:r w:rsidRPr="00852DE5">
              <w:rPr>
                <w:rFonts w:ascii="Cambria" w:hAnsi="Cambria"/>
                <w:noProof/>
                <w:color w:val="000000" w:themeColor="text1"/>
                <w:spacing w:val="4"/>
                <w:sz w:val="22"/>
                <w:szCs w:val="22"/>
                <w:lang w:val="en-US"/>
              </w:rPr>
              <w:t xml:space="preserve"> and maintain</w:t>
            </w:r>
            <w:r w:rsidR="00852DE5">
              <w:rPr>
                <w:rFonts w:ascii="Cambria" w:hAnsi="Cambria"/>
                <w:noProof/>
                <w:color w:val="000000" w:themeColor="text1"/>
                <w:spacing w:val="4"/>
                <w:sz w:val="22"/>
                <w:szCs w:val="22"/>
                <w:lang w:val="en-US"/>
              </w:rPr>
              <w:t>ed</w:t>
            </w:r>
            <w:r w:rsidRPr="00852DE5">
              <w:rPr>
                <w:rFonts w:ascii="Cambria" w:hAnsi="Cambria"/>
                <w:noProof/>
                <w:color w:val="000000" w:themeColor="text1"/>
                <w:spacing w:val="4"/>
                <w:sz w:val="22"/>
                <w:szCs w:val="22"/>
                <w:lang w:val="en-US"/>
              </w:rPr>
              <w:t xml:space="preserve"> a state of audit-readiness of the unit functions at all times and manage</w:t>
            </w:r>
            <w:r w:rsidR="00852DE5">
              <w:rPr>
                <w:rFonts w:ascii="Cambria" w:hAnsi="Cambria"/>
                <w:noProof/>
                <w:color w:val="000000" w:themeColor="text1"/>
                <w:spacing w:val="4"/>
                <w:sz w:val="22"/>
                <w:szCs w:val="22"/>
                <w:lang w:val="en-US"/>
              </w:rPr>
              <w:t>d</w:t>
            </w:r>
            <w:r w:rsidRPr="00852DE5">
              <w:rPr>
                <w:rFonts w:ascii="Cambria" w:hAnsi="Cambria"/>
                <w:noProof/>
                <w:color w:val="000000" w:themeColor="text1"/>
                <w:spacing w:val="4"/>
                <w:sz w:val="22"/>
                <w:szCs w:val="22"/>
                <w:lang w:val="en-US"/>
              </w:rPr>
              <w:t xml:space="preserve"> internal and external audit reviews with a satisfactory result.</w:t>
            </w:r>
          </w:p>
          <w:p w:rsidR="005261BA" w:rsidRPr="00852DE5" w:rsidRDefault="005261BA" w:rsidP="005261BA">
            <w:pPr>
              <w:ind w:hanging="255"/>
              <w:jc w:val="both"/>
              <w:rPr>
                <w:rFonts w:ascii="Cambria" w:hAnsi="Cambria"/>
                <w:noProof/>
                <w:color w:val="000000" w:themeColor="text1"/>
                <w:spacing w:val="4"/>
                <w:sz w:val="10"/>
                <w:szCs w:val="10"/>
                <w:lang w:val="en-US"/>
              </w:rPr>
            </w:pPr>
          </w:p>
          <w:p w:rsidR="00783876" w:rsidRPr="00852DE5" w:rsidRDefault="00783876" w:rsidP="005261BA">
            <w:pPr>
              <w:pStyle w:val="ListParagraph"/>
              <w:numPr>
                <w:ilvl w:val="0"/>
                <w:numId w:val="25"/>
              </w:numPr>
              <w:ind w:left="255" w:hanging="255"/>
              <w:jc w:val="both"/>
              <w:rPr>
                <w:rFonts w:ascii="Cambria" w:hAnsi="Cambria" w:cs="Calibri"/>
                <w:color w:val="000000" w:themeColor="text1"/>
                <w:sz w:val="22"/>
                <w:szCs w:val="22"/>
                <w:lang w:val="en-US"/>
              </w:rPr>
            </w:pPr>
            <w:r w:rsidRPr="00852DE5">
              <w:rPr>
                <w:rFonts w:ascii="Cambria" w:hAnsi="Cambria" w:cs="Calibri"/>
                <w:color w:val="000000" w:themeColor="text1"/>
                <w:sz w:val="22"/>
                <w:szCs w:val="22"/>
                <w:lang w:val="en-US"/>
              </w:rPr>
              <w:t>Involve</w:t>
            </w:r>
            <w:r w:rsidR="00852DE5">
              <w:rPr>
                <w:rFonts w:ascii="Cambria" w:hAnsi="Cambria" w:cs="Calibri"/>
                <w:color w:val="000000" w:themeColor="text1"/>
                <w:sz w:val="22"/>
                <w:szCs w:val="22"/>
                <w:lang w:val="en-US"/>
              </w:rPr>
              <w:t>d</w:t>
            </w:r>
            <w:r w:rsidRPr="00852DE5">
              <w:rPr>
                <w:rFonts w:ascii="Cambria" w:hAnsi="Cambria" w:cs="Calibri"/>
                <w:color w:val="000000" w:themeColor="text1"/>
                <w:sz w:val="22"/>
                <w:szCs w:val="22"/>
                <w:lang w:val="en-US"/>
              </w:rPr>
              <w:t xml:space="preserve"> in both conventional and Islamic facilities documentation related to Finance House and Islamic Finance House.</w:t>
            </w:r>
          </w:p>
          <w:p w:rsidR="005261BA" w:rsidRPr="00852DE5" w:rsidRDefault="005261BA" w:rsidP="005261BA">
            <w:pPr>
              <w:ind w:hanging="255"/>
              <w:jc w:val="both"/>
              <w:rPr>
                <w:rFonts w:ascii="Cambria" w:hAnsi="Cambria" w:cs="Calibri"/>
                <w:color w:val="000000" w:themeColor="text1"/>
                <w:sz w:val="10"/>
                <w:szCs w:val="10"/>
                <w:lang w:val="en-US"/>
              </w:rPr>
            </w:pPr>
          </w:p>
          <w:p w:rsidR="00783876" w:rsidRPr="00852DE5" w:rsidRDefault="00852DE5" w:rsidP="005261BA">
            <w:pPr>
              <w:pStyle w:val="ListParagraph"/>
              <w:numPr>
                <w:ilvl w:val="0"/>
                <w:numId w:val="25"/>
              </w:numPr>
              <w:ind w:left="255" w:hanging="255"/>
              <w:jc w:val="both"/>
              <w:rPr>
                <w:rFonts w:ascii="Cambria" w:hAnsi="Cambria" w:cs="Calibri"/>
                <w:color w:val="000000" w:themeColor="text1"/>
                <w:sz w:val="22"/>
                <w:szCs w:val="22"/>
                <w:lang w:val="en-US"/>
              </w:rPr>
            </w:pPr>
            <w:r>
              <w:rPr>
                <w:rFonts w:ascii="Cambria" w:hAnsi="Cambria" w:cs="Calibri"/>
                <w:color w:val="000000" w:themeColor="text1"/>
                <w:sz w:val="22"/>
                <w:szCs w:val="22"/>
                <w:lang w:val="en-US"/>
              </w:rPr>
              <w:t>Performed</w:t>
            </w:r>
            <w:r w:rsidR="00783876" w:rsidRPr="00852DE5">
              <w:rPr>
                <w:rFonts w:ascii="Cambria" w:hAnsi="Cambria" w:cs="Calibri"/>
                <w:color w:val="000000" w:themeColor="text1"/>
                <w:sz w:val="22"/>
                <w:szCs w:val="22"/>
                <w:lang w:val="en-US"/>
              </w:rPr>
              <w:t xml:space="preserve"> as the main hub between CAD and RMD / Law House / Business units for any raised inquiries and routed tasks.</w:t>
            </w:r>
          </w:p>
          <w:p w:rsidR="005261BA" w:rsidRPr="00852DE5" w:rsidRDefault="005261BA" w:rsidP="005261BA">
            <w:pPr>
              <w:ind w:hanging="255"/>
              <w:jc w:val="both"/>
              <w:rPr>
                <w:rFonts w:ascii="Cambria" w:hAnsi="Cambria" w:cs="Calibri"/>
                <w:color w:val="000000" w:themeColor="text1"/>
                <w:sz w:val="10"/>
                <w:szCs w:val="10"/>
                <w:lang w:val="en-US"/>
              </w:rPr>
            </w:pPr>
          </w:p>
          <w:p w:rsidR="00783876" w:rsidRPr="00852DE5" w:rsidRDefault="00783876" w:rsidP="005261BA">
            <w:pPr>
              <w:pStyle w:val="ListParagraph"/>
              <w:numPr>
                <w:ilvl w:val="0"/>
                <w:numId w:val="25"/>
              </w:numPr>
              <w:ind w:left="255" w:hanging="255"/>
              <w:jc w:val="both"/>
              <w:rPr>
                <w:rFonts w:ascii="Cambria" w:hAnsi="Cambria" w:cs="Arial"/>
                <w:color w:val="000000" w:themeColor="text1"/>
                <w:sz w:val="22"/>
                <w:szCs w:val="22"/>
              </w:rPr>
            </w:pPr>
            <w:r w:rsidRPr="00852DE5">
              <w:rPr>
                <w:rFonts w:ascii="Cambria" w:hAnsi="Cambria" w:cs="Arial"/>
                <w:color w:val="000000" w:themeColor="text1"/>
                <w:sz w:val="22"/>
                <w:szCs w:val="22"/>
              </w:rPr>
              <w:t>Manage</w:t>
            </w:r>
            <w:r w:rsidR="00852DE5">
              <w:rPr>
                <w:rFonts w:ascii="Cambria" w:hAnsi="Cambria" w:cs="Arial"/>
                <w:color w:val="000000" w:themeColor="text1"/>
                <w:sz w:val="22"/>
                <w:szCs w:val="22"/>
              </w:rPr>
              <w:t>d</w:t>
            </w:r>
            <w:r w:rsidRPr="00852DE5">
              <w:rPr>
                <w:rFonts w:ascii="Cambria" w:hAnsi="Cambria" w:cs="Arial"/>
                <w:color w:val="000000" w:themeColor="text1"/>
                <w:sz w:val="22"/>
                <w:szCs w:val="22"/>
              </w:rPr>
              <w:t xml:space="preserve"> the follow up mechanism for the post disbursement conditions as well as documentations deferrals.</w:t>
            </w:r>
          </w:p>
          <w:p w:rsidR="005261BA" w:rsidRPr="00852DE5" w:rsidRDefault="005261BA" w:rsidP="005261BA">
            <w:pPr>
              <w:ind w:hanging="255"/>
              <w:jc w:val="both"/>
              <w:rPr>
                <w:rFonts w:ascii="Cambria" w:hAnsi="Cambria" w:cs="Arial"/>
                <w:color w:val="000000" w:themeColor="text1"/>
                <w:sz w:val="10"/>
                <w:szCs w:val="10"/>
              </w:rPr>
            </w:pPr>
          </w:p>
          <w:p w:rsidR="00783876" w:rsidRPr="00852DE5" w:rsidRDefault="00783876" w:rsidP="005261BA">
            <w:pPr>
              <w:pStyle w:val="ListParagraph"/>
              <w:numPr>
                <w:ilvl w:val="0"/>
                <w:numId w:val="25"/>
              </w:numPr>
              <w:ind w:left="255" w:hanging="255"/>
              <w:jc w:val="both"/>
              <w:rPr>
                <w:rFonts w:ascii="Cambria" w:hAnsi="Cambria" w:cs="Calibri"/>
                <w:color w:val="000000" w:themeColor="text1"/>
                <w:sz w:val="22"/>
                <w:szCs w:val="22"/>
                <w:lang w:val="en-US"/>
              </w:rPr>
            </w:pPr>
            <w:r w:rsidRPr="00852DE5">
              <w:rPr>
                <w:rFonts w:ascii="Cambria" w:hAnsi="Cambria" w:cs="Calibri"/>
                <w:color w:val="000000" w:themeColor="text1"/>
                <w:sz w:val="22"/>
                <w:szCs w:val="22"/>
                <w:lang w:val="en-US"/>
              </w:rPr>
              <w:t>Ensure</w:t>
            </w:r>
            <w:r w:rsidR="00852DE5">
              <w:rPr>
                <w:rFonts w:ascii="Cambria" w:hAnsi="Cambria" w:cs="Calibri"/>
                <w:color w:val="000000" w:themeColor="text1"/>
                <w:sz w:val="22"/>
                <w:szCs w:val="22"/>
                <w:lang w:val="en-US"/>
              </w:rPr>
              <w:t>d the best customer service to business p</w:t>
            </w:r>
            <w:r w:rsidRPr="00852DE5">
              <w:rPr>
                <w:rFonts w:ascii="Cambria" w:hAnsi="Cambria" w:cs="Calibri"/>
                <w:color w:val="000000" w:themeColor="text1"/>
                <w:sz w:val="22"/>
                <w:szCs w:val="22"/>
                <w:lang w:val="en-US"/>
              </w:rPr>
              <w:t>artners and maintain</w:t>
            </w:r>
            <w:r w:rsidR="00852DE5">
              <w:rPr>
                <w:rFonts w:ascii="Cambria" w:hAnsi="Cambria" w:cs="Calibri"/>
                <w:color w:val="000000" w:themeColor="text1"/>
                <w:sz w:val="22"/>
                <w:szCs w:val="22"/>
                <w:lang w:val="en-US"/>
              </w:rPr>
              <w:t>ing</w:t>
            </w:r>
            <w:r w:rsidRPr="00852DE5">
              <w:rPr>
                <w:rFonts w:ascii="Cambria" w:hAnsi="Cambria" w:cs="Calibri"/>
                <w:color w:val="000000" w:themeColor="text1"/>
                <w:sz w:val="22"/>
                <w:szCs w:val="22"/>
                <w:lang w:val="en-US"/>
              </w:rPr>
              <w:t xml:space="preserve"> the agreed turnaround time for handling and disbursement of credit facilities.</w:t>
            </w:r>
          </w:p>
          <w:p w:rsidR="005261BA" w:rsidRPr="00852DE5" w:rsidRDefault="005261BA" w:rsidP="005261BA">
            <w:pPr>
              <w:ind w:hanging="255"/>
              <w:jc w:val="both"/>
              <w:rPr>
                <w:rFonts w:ascii="Cambria" w:hAnsi="Cambria" w:cs="Calibri"/>
                <w:color w:val="000000" w:themeColor="text1"/>
                <w:sz w:val="10"/>
                <w:szCs w:val="10"/>
                <w:lang w:val="en-US"/>
              </w:rPr>
            </w:pPr>
          </w:p>
          <w:p w:rsidR="00783876" w:rsidRPr="00852DE5" w:rsidRDefault="00783876" w:rsidP="005261BA">
            <w:pPr>
              <w:pStyle w:val="BodyText"/>
              <w:numPr>
                <w:ilvl w:val="0"/>
                <w:numId w:val="25"/>
              </w:numPr>
              <w:spacing w:before="40" w:after="40"/>
              <w:ind w:left="255" w:hanging="255"/>
              <w:jc w:val="both"/>
              <w:rPr>
                <w:rFonts w:ascii="Cambria" w:hAnsi="Cambria" w:cs="Calibri"/>
                <w:color w:val="000000" w:themeColor="text1"/>
                <w:sz w:val="22"/>
                <w:szCs w:val="22"/>
              </w:rPr>
            </w:pPr>
            <w:r w:rsidRPr="00852DE5">
              <w:rPr>
                <w:rFonts w:ascii="Cambria" w:hAnsi="Cambria" w:cs="Calibri"/>
                <w:color w:val="000000" w:themeColor="text1"/>
                <w:sz w:val="22"/>
                <w:szCs w:val="22"/>
              </w:rPr>
              <w:t>Prepare</w:t>
            </w:r>
            <w:r w:rsidR="00852DE5">
              <w:rPr>
                <w:rFonts w:ascii="Cambria" w:hAnsi="Cambria" w:cs="Calibri"/>
                <w:color w:val="000000" w:themeColor="text1"/>
                <w:sz w:val="22"/>
                <w:szCs w:val="22"/>
              </w:rPr>
              <w:t>d</w:t>
            </w:r>
            <w:r w:rsidRPr="00852DE5">
              <w:rPr>
                <w:rFonts w:ascii="Cambria" w:hAnsi="Cambria" w:cs="Calibri"/>
                <w:color w:val="000000" w:themeColor="text1"/>
                <w:sz w:val="22"/>
                <w:szCs w:val="22"/>
              </w:rPr>
              <w:t xml:space="preserve"> reports for post disbursement</w:t>
            </w:r>
            <w:r w:rsidR="00F533AE">
              <w:rPr>
                <w:rFonts w:ascii="Cambria" w:hAnsi="Cambria" w:cs="Calibri"/>
                <w:color w:val="000000" w:themeColor="text1"/>
                <w:sz w:val="22"/>
                <w:szCs w:val="22"/>
              </w:rPr>
              <w:t>s / deferred items and circulating</w:t>
            </w:r>
            <w:r w:rsidRPr="00852DE5">
              <w:rPr>
                <w:rFonts w:ascii="Cambria" w:hAnsi="Cambria" w:cs="Calibri"/>
                <w:color w:val="000000" w:themeColor="text1"/>
                <w:sz w:val="22"/>
                <w:szCs w:val="22"/>
              </w:rPr>
              <w:t xml:space="preserve"> it on monthly</w:t>
            </w:r>
            <w:r w:rsidR="00F533AE">
              <w:rPr>
                <w:rFonts w:ascii="Cambria" w:hAnsi="Cambria" w:cs="Calibri"/>
                <w:color w:val="000000" w:themeColor="text1"/>
                <w:sz w:val="22"/>
                <w:szCs w:val="22"/>
              </w:rPr>
              <w:t xml:space="preserve"> basis </w:t>
            </w:r>
            <w:r w:rsidRPr="00852DE5">
              <w:rPr>
                <w:rFonts w:ascii="Cambria" w:hAnsi="Cambria" w:cs="Calibri"/>
                <w:color w:val="000000" w:themeColor="text1"/>
                <w:sz w:val="22"/>
                <w:szCs w:val="22"/>
              </w:rPr>
              <w:t xml:space="preserve">to business units with a copy to Credit Risk Management. </w:t>
            </w:r>
          </w:p>
          <w:p w:rsidR="005261BA" w:rsidRPr="00852DE5" w:rsidRDefault="005261BA" w:rsidP="005261BA">
            <w:pPr>
              <w:pStyle w:val="BodyText"/>
              <w:spacing w:before="40" w:after="40"/>
              <w:ind w:left="-15" w:hanging="255"/>
              <w:jc w:val="both"/>
              <w:rPr>
                <w:rFonts w:ascii="Cambria" w:hAnsi="Cambria" w:cs="Calibri"/>
                <w:color w:val="000000" w:themeColor="text1"/>
                <w:sz w:val="10"/>
                <w:szCs w:val="10"/>
              </w:rPr>
            </w:pPr>
          </w:p>
          <w:p w:rsidR="005261BA" w:rsidRPr="00852DE5" w:rsidRDefault="00783876" w:rsidP="005261BA">
            <w:pPr>
              <w:pStyle w:val="ListParagraph"/>
              <w:numPr>
                <w:ilvl w:val="0"/>
                <w:numId w:val="25"/>
              </w:numPr>
              <w:ind w:left="255" w:hanging="255"/>
              <w:jc w:val="both"/>
              <w:rPr>
                <w:rFonts w:ascii="Cambria" w:hAnsi="Cambria" w:cs="Calibri"/>
                <w:color w:val="000000" w:themeColor="text1"/>
                <w:sz w:val="22"/>
                <w:szCs w:val="22"/>
                <w:lang w:val="en-US"/>
              </w:rPr>
            </w:pPr>
            <w:r w:rsidRPr="00852DE5">
              <w:rPr>
                <w:rFonts w:ascii="Cambria" w:hAnsi="Cambria" w:cs="Calibri"/>
                <w:color w:val="000000" w:themeColor="text1"/>
                <w:sz w:val="22"/>
                <w:szCs w:val="22"/>
                <w:lang w:val="en-US"/>
              </w:rPr>
              <w:t>Ensure</w:t>
            </w:r>
            <w:r w:rsidR="00F533AE">
              <w:rPr>
                <w:rFonts w:ascii="Cambria" w:hAnsi="Cambria" w:cs="Calibri"/>
                <w:color w:val="000000" w:themeColor="text1"/>
                <w:sz w:val="22"/>
                <w:szCs w:val="22"/>
                <w:lang w:val="en-US"/>
              </w:rPr>
              <w:t>d</w:t>
            </w:r>
            <w:r w:rsidRPr="00852DE5">
              <w:rPr>
                <w:rFonts w:ascii="Cambria" w:hAnsi="Cambria" w:cs="Calibri"/>
                <w:color w:val="000000" w:themeColor="text1"/>
                <w:sz w:val="22"/>
                <w:szCs w:val="22"/>
                <w:lang w:val="en-US"/>
              </w:rPr>
              <w:t xml:space="preserve"> dat</w:t>
            </w:r>
            <w:r w:rsidR="00F533AE">
              <w:rPr>
                <w:rFonts w:ascii="Cambria" w:hAnsi="Cambria" w:cs="Calibri"/>
                <w:color w:val="000000" w:themeColor="text1"/>
                <w:sz w:val="22"/>
                <w:szCs w:val="22"/>
                <w:lang w:val="en-US"/>
              </w:rPr>
              <w:t>a requirements by the audits, provided accurately and</w:t>
            </w:r>
            <w:r w:rsidRPr="00852DE5">
              <w:rPr>
                <w:rFonts w:ascii="Cambria" w:hAnsi="Cambria" w:cs="Calibri"/>
                <w:color w:val="000000" w:themeColor="text1"/>
                <w:sz w:val="22"/>
                <w:szCs w:val="22"/>
                <w:lang w:val="en-US"/>
              </w:rPr>
              <w:t xml:space="preserve"> timely basis and make sure to achieve acceptable audit results at all time.</w:t>
            </w:r>
          </w:p>
          <w:p w:rsidR="005261BA" w:rsidRPr="00852DE5" w:rsidRDefault="005261BA" w:rsidP="005261BA">
            <w:pPr>
              <w:pStyle w:val="ListParagraph"/>
              <w:ind w:left="255" w:hanging="255"/>
              <w:jc w:val="both"/>
              <w:rPr>
                <w:rFonts w:ascii="Cambria" w:hAnsi="Cambria" w:cs="Calibri"/>
                <w:color w:val="000000" w:themeColor="text1"/>
                <w:sz w:val="10"/>
                <w:szCs w:val="10"/>
                <w:lang w:val="en-US"/>
              </w:rPr>
            </w:pPr>
          </w:p>
          <w:p w:rsidR="00783876" w:rsidRPr="00852DE5" w:rsidRDefault="00783876" w:rsidP="005261BA">
            <w:pPr>
              <w:pStyle w:val="ListParagraph"/>
              <w:numPr>
                <w:ilvl w:val="0"/>
                <w:numId w:val="25"/>
              </w:numPr>
              <w:ind w:left="255" w:hanging="255"/>
              <w:jc w:val="both"/>
              <w:rPr>
                <w:rFonts w:ascii="Cambria" w:hAnsi="Cambria" w:cs="Calibri"/>
                <w:color w:val="000000" w:themeColor="text1"/>
                <w:sz w:val="22"/>
                <w:szCs w:val="22"/>
                <w:lang w:val="en-US"/>
              </w:rPr>
            </w:pPr>
            <w:r w:rsidRPr="00852DE5">
              <w:rPr>
                <w:rFonts w:ascii="Cambria" w:hAnsi="Cambria" w:cs="Calibri"/>
                <w:color w:val="000000" w:themeColor="text1"/>
                <w:sz w:val="22"/>
                <w:szCs w:val="22"/>
                <w:lang w:val="en-US"/>
              </w:rPr>
              <w:t>Develop</w:t>
            </w:r>
            <w:r w:rsidR="00F533AE">
              <w:rPr>
                <w:rFonts w:ascii="Cambria" w:hAnsi="Cambria" w:cs="Calibri"/>
                <w:color w:val="000000" w:themeColor="text1"/>
                <w:sz w:val="22"/>
                <w:szCs w:val="22"/>
                <w:lang w:val="en-US"/>
              </w:rPr>
              <w:t>ed</w:t>
            </w:r>
            <w:r w:rsidRPr="00852DE5">
              <w:rPr>
                <w:rFonts w:ascii="Cambria" w:hAnsi="Cambria" w:cs="Calibri"/>
                <w:color w:val="000000" w:themeColor="text1"/>
                <w:sz w:val="22"/>
                <w:szCs w:val="22"/>
                <w:lang w:val="en-US"/>
              </w:rPr>
              <w:t>, track</w:t>
            </w:r>
            <w:r w:rsidR="00F533AE">
              <w:rPr>
                <w:rFonts w:ascii="Cambria" w:hAnsi="Cambria" w:cs="Calibri"/>
                <w:color w:val="000000" w:themeColor="text1"/>
                <w:sz w:val="22"/>
                <w:szCs w:val="22"/>
                <w:lang w:val="en-US"/>
              </w:rPr>
              <w:t xml:space="preserve">ed &amp; monitored </w:t>
            </w:r>
            <w:r w:rsidRPr="00852DE5">
              <w:rPr>
                <w:rFonts w:ascii="Cambria" w:hAnsi="Cambria" w:cs="Calibri"/>
                <w:color w:val="000000" w:themeColor="text1"/>
                <w:sz w:val="22"/>
                <w:szCs w:val="22"/>
                <w:lang w:val="en-US"/>
              </w:rPr>
              <w:t xml:space="preserve">daily </w:t>
            </w:r>
            <w:r w:rsidR="00F533AE">
              <w:rPr>
                <w:rFonts w:ascii="Cambria" w:hAnsi="Cambria" w:cs="Calibri"/>
                <w:color w:val="000000" w:themeColor="text1"/>
                <w:sz w:val="22"/>
                <w:szCs w:val="22"/>
                <w:lang w:val="en-US"/>
              </w:rPr>
              <w:t>consolidated d</w:t>
            </w:r>
            <w:r w:rsidRPr="00852DE5">
              <w:rPr>
                <w:rFonts w:ascii="Cambria" w:hAnsi="Cambria" w:cs="Calibri"/>
                <w:color w:val="000000" w:themeColor="text1"/>
                <w:sz w:val="22"/>
                <w:szCs w:val="22"/>
                <w:lang w:val="en-US"/>
              </w:rPr>
              <w:t>ocumentatio</w:t>
            </w:r>
            <w:r w:rsidR="00F533AE">
              <w:rPr>
                <w:rFonts w:ascii="Cambria" w:hAnsi="Cambria" w:cs="Calibri"/>
                <w:color w:val="000000" w:themeColor="text1"/>
                <w:sz w:val="22"/>
                <w:szCs w:val="22"/>
                <w:lang w:val="en-US"/>
              </w:rPr>
              <w:t>n and compliance status r</w:t>
            </w:r>
            <w:r w:rsidRPr="00852DE5">
              <w:rPr>
                <w:rFonts w:ascii="Cambria" w:hAnsi="Cambria" w:cs="Calibri"/>
                <w:color w:val="000000" w:themeColor="text1"/>
                <w:sz w:val="22"/>
                <w:szCs w:val="22"/>
                <w:lang w:val="en-US"/>
              </w:rPr>
              <w:t>eports.</w:t>
            </w:r>
          </w:p>
          <w:p w:rsidR="005261BA" w:rsidRPr="00852DE5" w:rsidRDefault="005261BA" w:rsidP="005261BA">
            <w:pPr>
              <w:pStyle w:val="ListParagraph"/>
              <w:ind w:left="255" w:hanging="255"/>
              <w:jc w:val="both"/>
              <w:rPr>
                <w:rFonts w:ascii="Cambria" w:hAnsi="Cambria" w:cs="Calibri"/>
                <w:color w:val="000000" w:themeColor="text1"/>
                <w:sz w:val="10"/>
                <w:szCs w:val="10"/>
                <w:lang w:val="en-US"/>
              </w:rPr>
            </w:pPr>
          </w:p>
          <w:p w:rsidR="001114F6" w:rsidRPr="00852DE5" w:rsidRDefault="00783876" w:rsidP="005261BA">
            <w:pPr>
              <w:pStyle w:val="ListParagraph"/>
              <w:numPr>
                <w:ilvl w:val="0"/>
                <w:numId w:val="25"/>
              </w:numPr>
              <w:ind w:left="255" w:hanging="255"/>
              <w:jc w:val="both"/>
              <w:rPr>
                <w:rFonts w:ascii="Cambria" w:hAnsi="Cambria" w:cs="Calibri"/>
                <w:color w:val="000000" w:themeColor="text1"/>
                <w:sz w:val="22"/>
                <w:szCs w:val="22"/>
                <w:lang w:val="en-US"/>
              </w:rPr>
            </w:pPr>
            <w:r w:rsidRPr="00852DE5">
              <w:rPr>
                <w:rFonts w:ascii="Cambria" w:hAnsi="Cambria" w:cs="Calibri"/>
                <w:color w:val="000000" w:themeColor="text1"/>
                <w:sz w:val="22"/>
                <w:szCs w:val="22"/>
                <w:lang w:val="en-US"/>
              </w:rPr>
              <w:t>Ensure</w:t>
            </w:r>
            <w:r w:rsidR="00F533AE">
              <w:rPr>
                <w:rFonts w:ascii="Cambria" w:hAnsi="Cambria" w:cs="Calibri"/>
                <w:color w:val="000000" w:themeColor="text1"/>
                <w:sz w:val="22"/>
                <w:szCs w:val="22"/>
                <w:lang w:val="en-US"/>
              </w:rPr>
              <w:t>d</w:t>
            </w:r>
            <w:r w:rsidRPr="00852DE5">
              <w:rPr>
                <w:rFonts w:ascii="Cambria" w:hAnsi="Cambria" w:cs="Calibri"/>
                <w:color w:val="000000" w:themeColor="text1"/>
                <w:sz w:val="22"/>
                <w:szCs w:val="22"/>
                <w:lang w:val="en-US"/>
              </w:rPr>
              <w:t xml:space="preserve"> department’s operations, such as preparing the loan documents, recording the charges, and reporting of exceptions are done in a timely manner.</w:t>
            </w:r>
          </w:p>
          <w:bookmarkEnd w:id="1"/>
          <w:p w:rsidR="005261BA" w:rsidRPr="00852DE5" w:rsidRDefault="005261BA" w:rsidP="005261BA">
            <w:pPr>
              <w:pStyle w:val="ListParagraph"/>
              <w:ind w:left="255" w:hanging="255"/>
              <w:jc w:val="both"/>
              <w:rPr>
                <w:rFonts w:ascii="Cambria" w:hAnsi="Cambria" w:cs="Calibri"/>
                <w:color w:val="000000" w:themeColor="text1"/>
                <w:sz w:val="10"/>
                <w:szCs w:val="10"/>
                <w:lang w:val="en-US"/>
              </w:rPr>
            </w:pPr>
          </w:p>
          <w:p w:rsidR="00AC1B48" w:rsidRPr="00852DE5" w:rsidRDefault="00F533AE" w:rsidP="005261BA">
            <w:pPr>
              <w:pStyle w:val="ListParagraph"/>
              <w:numPr>
                <w:ilvl w:val="0"/>
                <w:numId w:val="25"/>
              </w:numPr>
              <w:ind w:left="255" w:hanging="255"/>
              <w:jc w:val="both"/>
              <w:rPr>
                <w:rFonts w:ascii="Cambria" w:hAnsi="Cambria" w:cs="Calibri"/>
                <w:color w:val="000000" w:themeColor="text1"/>
                <w:sz w:val="22"/>
                <w:szCs w:val="22"/>
                <w:lang w:val="en-US"/>
              </w:rPr>
            </w:pPr>
            <w:r>
              <w:rPr>
                <w:rFonts w:ascii="Cambria" w:hAnsi="Cambria" w:cs="Calibri"/>
                <w:color w:val="000000" w:themeColor="text1"/>
                <w:sz w:val="22"/>
                <w:szCs w:val="22"/>
                <w:lang w:val="en-US"/>
              </w:rPr>
              <w:t>Ability in d</w:t>
            </w:r>
            <w:r w:rsidR="00783876" w:rsidRPr="00852DE5">
              <w:rPr>
                <w:rFonts w:ascii="Cambria" w:hAnsi="Cambria" w:cs="Calibri"/>
                <w:color w:val="000000" w:themeColor="text1"/>
                <w:sz w:val="22"/>
                <w:szCs w:val="22"/>
                <w:lang w:val="en-US"/>
              </w:rPr>
              <w:t>elivering the work process with quality</w:t>
            </w:r>
            <w:r>
              <w:rPr>
                <w:rFonts w:ascii="Cambria" w:hAnsi="Cambria" w:cs="Calibri"/>
                <w:color w:val="000000" w:themeColor="text1"/>
                <w:sz w:val="22"/>
                <w:szCs w:val="22"/>
                <w:lang w:val="en-US"/>
              </w:rPr>
              <w:t xml:space="preserve"> and on time.</w:t>
            </w:r>
          </w:p>
          <w:p w:rsidR="005261BA" w:rsidRPr="00852DE5" w:rsidRDefault="005261BA" w:rsidP="005261BA">
            <w:pPr>
              <w:pStyle w:val="ListParagraph"/>
              <w:ind w:left="255" w:hanging="255"/>
              <w:jc w:val="both"/>
              <w:rPr>
                <w:rFonts w:ascii="Cambria" w:hAnsi="Cambria" w:cs="Calibri"/>
                <w:color w:val="000000" w:themeColor="text1"/>
                <w:sz w:val="10"/>
                <w:szCs w:val="10"/>
                <w:lang w:val="en-US"/>
              </w:rPr>
            </w:pPr>
          </w:p>
          <w:p w:rsidR="00783876" w:rsidRPr="00852DE5" w:rsidRDefault="00783876" w:rsidP="005261BA">
            <w:pPr>
              <w:pStyle w:val="ListParagraph"/>
              <w:numPr>
                <w:ilvl w:val="0"/>
                <w:numId w:val="25"/>
              </w:numPr>
              <w:ind w:left="255" w:hanging="255"/>
              <w:jc w:val="both"/>
              <w:rPr>
                <w:rFonts w:ascii="Cambria" w:hAnsi="Cambria" w:cs="Calibri"/>
                <w:color w:val="000000" w:themeColor="text1"/>
                <w:sz w:val="22"/>
                <w:szCs w:val="22"/>
                <w:lang w:val="en-US"/>
              </w:rPr>
            </w:pPr>
            <w:r w:rsidRPr="00852DE5">
              <w:rPr>
                <w:rFonts w:ascii="Cambria" w:hAnsi="Cambria" w:cs="Calibri"/>
                <w:color w:val="000000" w:themeColor="text1"/>
                <w:sz w:val="22"/>
                <w:szCs w:val="22"/>
                <w:lang w:val="en-US"/>
              </w:rPr>
              <w:t>Abi</w:t>
            </w:r>
            <w:r w:rsidR="00F533AE">
              <w:rPr>
                <w:rFonts w:ascii="Cambria" w:hAnsi="Cambria" w:cs="Calibri"/>
                <w:color w:val="000000" w:themeColor="text1"/>
                <w:sz w:val="22"/>
                <w:szCs w:val="22"/>
                <w:lang w:val="en-US"/>
              </w:rPr>
              <w:t>lity to interact and communicating</w:t>
            </w:r>
            <w:r w:rsidRPr="00852DE5">
              <w:rPr>
                <w:rFonts w:ascii="Cambria" w:hAnsi="Cambria" w:cs="Calibri"/>
                <w:color w:val="000000" w:themeColor="text1"/>
                <w:sz w:val="22"/>
                <w:szCs w:val="22"/>
                <w:lang w:val="en-US"/>
              </w:rPr>
              <w:t xml:space="preserve"> effectively with people from varied cultures and backgrounds</w:t>
            </w:r>
            <w:r w:rsidR="00F533AE">
              <w:rPr>
                <w:rFonts w:ascii="Cambria" w:hAnsi="Cambria" w:cs="Calibri"/>
                <w:color w:val="000000" w:themeColor="text1"/>
                <w:sz w:val="22"/>
                <w:szCs w:val="22"/>
                <w:lang w:val="en-US"/>
              </w:rPr>
              <w:t>.</w:t>
            </w:r>
          </w:p>
          <w:p w:rsidR="005261BA" w:rsidRPr="00852DE5" w:rsidRDefault="005261BA" w:rsidP="005261BA">
            <w:pPr>
              <w:pStyle w:val="ListParagraph"/>
              <w:ind w:left="255" w:hanging="255"/>
              <w:jc w:val="both"/>
              <w:rPr>
                <w:rFonts w:ascii="Cambria" w:hAnsi="Cambria" w:cs="Calibri"/>
                <w:color w:val="000000" w:themeColor="text1"/>
                <w:sz w:val="10"/>
                <w:szCs w:val="10"/>
                <w:lang w:val="en-US"/>
              </w:rPr>
            </w:pPr>
          </w:p>
          <w:p w:rsidR="00783876" w:rsidRPr="00852DE5" w:rsidRDefault="00783876" w:rsidP="005261BA">
            <w:pPr>
              <w:pStyle w:val="ListParagraph"/>
              <w:numPr>
                <w:ilvl w:val="0"/>
                <w:numId w:val="25"/>
              </w:numPr>
              <w:ind w:left="255" w:hanging="255"/>
              <w:jc w:val="both"/>
              <w:rPr>
                <w:rFonts w:ascii="Cambria" w:hAnsi="Cambria" w:cs="Calibri"/>
                <w:color w:val="000000" w:themeColor="text1"/>
                <w:sz w:val="22"/>
                <w:szCs w:val="22"/>
                <w:lang w:val="en-US"/>
              </w:rPr>
            </w:pPr>
            <w:r w:rsidRPr="00852DE5">
              <w:rPr>
                <w:rFonts w:ascii="Cambria" w:hAnsi="Cambria" w:cs="Calibri"/>
                <w:color w:val="000000" w:themeColor="text1"/>
                <w:sz w:val="22"/>
                <w:szCs w:val="22"/>
                <w:lang w:val="en-US"/>
              </w:rPr>
              <w:t>Ability to perform under pressure and work strain.</w:t>
            </w:r>
          </w:p>
          <w:p w:rsidR="005261BA" w:rsidRPr="00852DE5" w:rsidRDefault="005261BA" w:rsidP="005261BA">
            <w:pPr>
              <w:pStyle w:val="ListParagraph"/>
              <w:ind w:left="255" w:hanging="255"/>
              <w:jc w:val="both"/>
              <w:rPr>
                <w:rFonts w:ascii="Cambria" w:hAnsi="Cambria" w:cs="Calibri"/>
                <w:color w:val="000000" w:themeColor="text1"/>
                <w:sz w:val="10"/>
                <w:szCs w:val="10"/>
                <w:lang w:val="en-US"/>
              </w:rPr>
            </w:pPr>
          </w:p>
          <w:p w:rsidR="00783876" w:rsidRPr="00852DE5" w:rsidRDefault="00783876" w:rsidP="005261BA">
            <w:pPr>
              <w:pStyle w:val="ListParagraph"/>
              <w:numPr>
                <w:ilvl w:val="0"/>
                <w:numId w:val="25"/>
              </w:numPr>
              <w:ind w:left="255" w:hanging="255"/>
              <w:jc w:val="both"/>
              <w:rPr>
                <w:rFonts w:ascii="Cambria" w:hAnsi="Cambria"/>
                <w:b/>
                <w:noProof/>
                <w:color w:val="000000"/>
                <w:spacing w:val="4"/>
                <w:sz w:val="22"/>
                <w:szCs w:val="22"/>
                <w:lang w:val="en-US"/>
              </w:rPr>
            </w:pPr>
            <w:r w:rsidRPr="00852DE5">
              <w:rPr>
                <w:rFonts w:ascii="Cambria" w:hAnsi="Cambria" w:cs="Calibri"/>
                <w:color w:val="000000" w:themeColor="text1"/>
                <w:sz w:val="22"/>
                <w:szCs w:val="22"/>
                <w:lang w:val="en-US"/>
              </w:rPr>
              <w:t>Ability to work as a team</w:t>
            </w:r>
            <w:r w:rsidRPr="00852DE5">
              <w:rPr>
                <w:rFonts w:ascii="Cambria" w:hAnsi="Cambria" w:cs="Calibri"/>
                <w:color w:val="000000" w:themeColor="text1"/>
                <w:sz w:val="22"/>
                <w:szCs w:val="22"/>
              </w:rPr>
              <w:t xml:space="preserve"> leader, independently and as part of a team</w:t>
            </w:r>
            <w:r w:rsidR="00F533AE">
              <w:rPr>
                <w:rFonts w:ascii="Cambria" w:hAnsi="Cambria" w:cs="Calibri"/>
                <w:color w:val="000000" w:themeColor="text1"/>
                <w:sz w:val="22"/>
                <w:szCs w:val="22"/>
              </w:rPr>
              <w:t>.</w:t>
            </w:r>
          </w:p>
        </w:tc>
      </w:tr>
    </w:tbl>
    <w:p w:rsidR="008C3BA1" w:rsidRPr="00852DE5" w:rsidRDefault="008C3BA1" w:rsidP="000E2AF3">
      <w:pPr>
        <w:pStyle w:val="Resumetagline"/>
        <w:rPr>
          <w:rFonts w:ascii="Cambria" w:hAnsi="Cambria" w:cs="Segoe UI"/>
          <w:b/>
          <w:caps w:val="0"/>
          <w:color w:val="0070C0"/>
          <w:spacing w:val="0"/>
          <w:sz w:val="22"/>
          <w:szCs w:val="22"/>
        </w:rPr>
      </w:pPr>
    </w:p>
    <w:p w:rsidR="001F7A6C" w:rsidRDefault="002C0786" w:rsidP="002C0786">
      <w:pPr>
        <w:rPr>
          <w:rFonts w:ascii="Cambria" w:hAnsi="Cambria" w:cs="Segoe UI"/>
          <w:b/>
          <w:caps/>
          <w:color w:val="0070C0"/>
          <w:sz w:val="22"/>
          <w:szCs w:val="22"/>
        </w:rPr>
      </w:pPr>
      <w:r w:rsidRPr="00852DE5">
        <w:rPr>
          <w:rFonts w:ascii="Cambria" w:hAnsi="Cambria" w:cs="Segoe UI"/>
          <w:b/>
          <w:caps/>
          <w:color w:val="0070C0"/>
          <w:sz w:val="22"/>
          <w:szCs w:val="22"/>
        </w:rPr>
        <w:br w:type="page"/>
      </w:r>
    </w:p>
    <w:p w:rsidR="00916000" w:rsidRPr="00852DE5" w:rsidRDefault="00916000" w:rsidP="002C0786">
      <w:pPr>
        <w:rPr>
          <w:rFonts w:ascii="Cambria" w:eastAsia="MS Mincho" w:hAnsi="Cambria" w:cs="Segoe UI"/>
          <w:b/>
          <w:color w:val="0070C0"/>
          <w:sz w:val="22"/>
          <w:szCs w:val="22"/>
          <w:lang w:val="en-US"/>
        </w:rPr>
      </w:pPr>
    </w:p>
    <w:p w:rsidR="008C3BA1" w:rsidRPr="00852DE5" w:rsidRDefault="008C3BA1" w:rsidP="000D5669">
      <w:pPr>
        <w:pStyle w:val="Resumetagline"/>
        <w:ind w:left="3600" w:firstLine="720"/>
        <w:rPr>
          <w:rFonts w:ascii="Cambria" w:hAnsi="Cambria" w:cs="Segoe UI"/>
          <w:b/>
          <w:caps w:val="0"/>
          <w:color w:val="0070C0"/>
          <w:spacing w:val="0"/>
          <w:sz w:val="28"/>
          <w:szCs w:val="28"/>
        </w:rPr>
      </w:pPr>
      <w:r w:rsidRPr="00852DE5">
        <w:rPr>
          <w:rFonts w:ascii="Cambria" w:hAnsi="Cambria" w:cs="Segoe UI"/>
          <w:b/>
          <w:caps w:val="0"/>
          <w:color w:val="0070C0"/>
          <w:spacing w:val="0"/>
          <w:sz w:val="28"/>
          <w:szCs w:val="28"/>
        </w:rPr>
        <w:t>Career Snapshot</w:t>
      </w:r>
    </w:p>
    <w:p w:rsidR="008C3BA1" w:rsidRPr="00852DE5" w:rsidRDefault="00CE5F67" w:rsidP="008C3BA1">
      <w:pPr>
        <w:pStyle w:val="Resumetagline"/>
        <w:rPr>
          <w:rFonts w:ascii="Cambria" w:hAnsi="Cambria" w:cs="Segoe UI"/>
          <w:sz w:val="22"/>
          <w:szCs w:val="22"/>
        </w:rPr>
      </w:pPr>
      <w:r w:rsidRPr="005A1E41">
        <w:rPr>
          <w:rFonts w:ascii="Cambria" w:hAnsi="Cambria" w:cs="Segoe UI"/>
          <w:sz w:val="22"/>
          <w:szCs w:val="22"/>
        </w:rPr>
        <w:pict>
          <v:shape id="_x0000_i1029" type="#_x0000_t75" style="width:426.45pt;height:4.5pt" o:hrpct="800" o:hralign="center" o:hr="t">
            <v:imagedata r:id="rId9" o:title="BD14844_" grayscale="t" bilevel="t"/>
          </v:shape>
        </w:pict>
      </w:r>
    </w:p>
    <w:p w:rsidR="008C3BA1" w:rsidRPr="00852DE5" w:rsidRDefault="008C3BA1" w:rsidP="008C3BA1">
      <w:pPr>
        <w:jc w:val="both"/>
        <w:rPr>
          <w:rFonts w:ascii="Cambria" w:hAnsi="Cambria" w:cs="Segoe UI"/>
          <w:b/>
          <w:sz w:val="22"/>
          <w:szCs w:val="22"/>
        </w:rPr>
      </w:pPr>
    </w:p>
    <w:p w:rsidR="005261BA" w:rsidRPr="00852DE5" w:rsidRDefault="005261BA" w:rsidP="008C3BA1">
      <w:pPr>
        <w:jc w:val="both"/>
        <w:rPr>
          <w:rFonts w:ascii="Cambria" w:hAnsi="Cambria" w:cs="Segoe UI"/>
          <w:b/>
          <w:sz w:val="22"/>
          <w:szCs w:val="22"/>
        </w:rPr>
      </w:pPr>
      <w:r w:rsidRPr="00852DE5">
        <w:rPr>
          <w:rFonts w:ascii="Cambria" w:hAnsi="Cambria" w:cs="Segoe UI"/>
          <w:b/>
          <w:sz w:val="22"/>
          <w:szCs w:val="22"/>
        </w:rPr>
        <w:t>Senior Officer</w:t>
      </w:r>
      <w:r w:rsidR="0074571E" w:rsidRPr="00852DE5">
        <w:rPr>
          <w:rFonts w:ascii="Cambria" w:hAnsi="Cambria" w:cs="Segoe UI"/>
          <w:b/>
          <w:sz w:val="22"/>
          <w:szCs w:val="22"/>
        </w:rPr>
        <w:t xml:space="preserve"> - Credit Risk Control</w:t>
      </w:r>
      <w:r w:rsidR="00F533AE">
        <w:rPr>
          <w:rFonts w:ascii="Cambria" w:hAnsi="Cambria" w:cs="Segoe UI"/>
          <w:b/>
          <w:sz w:val="22"/>
          <w:szCs w:val="22"/>
        </w:rPr>
        <w:tab/>
      </w:r>
      <w:r w:rsidR="00F533AE">
        <w:rPr>
          <w:rFonts w:ascii="Cambria" w:hAnsi="Cambria" w:cs="Segoe UI"/>
          <w:b/>
          <w:sz w:val="22"/>
          <w:szCs w:val="22"/>
        </w:rPr>
        <w:tab/>
      </w:r>
      <w:r w:rsidR="00F533AE">
        <w:rPr>
          <w:rFonts w:ascii="Cambria" w:hAnsi="Cambria" w:cs="Segoe UI"/>
          <w:b/>
          <w:sz w:val="22"/>
          <w:szCs w:val="22"/>
        </w:rPr>
        <w:tab/>
      </w:r>
      <w:r w:rsidR="00F533AE">
        <w:rPr>
          <w:rFonts w:ascii="Cambria" w:hAnsi="Cambria" w:cs="Segoe UI"/>
          <w:b/>
          <w:sz w:val="22"/>
          <w:szCs w:val="22"/>
        </w:rPr>
        <w:tab/>
      </w:r>
      <w:r w:rsidR="00F533AE">
        <w:rPr>
          <w:rFonts w:ascii="Cambria" w:hAnsi="Cambria" w:cs="Segoe UI"/>
          <w:b/>
          <w:sz w:val="22"/>
          <w:szCs w:val="22"/>
        </w:rPr>
        <w:tab/>
      </w:r>
      <w:r w:rsidR="00F533AE">
        <w:rPr>
          <w:rFonts w:ascii="Cambria" w:hAnsi="Cambria" w:cs="Segoe UI"/>
          <w:b/>
          <w:sz w:val="22"/>
          <w:szCs w:val="22"/>
        </w:rPr>
        <w:tab/>
      </w:r>
      <w:r w:rsidR="00F533AE" w:rsidRPr="00852DE5">
        <w:rPr>
          <w:rFonts w:ascii="Cambria" w:hAnsi="Cambria" w:cs="Segoe UI"/>
          <w:sz w:val="22"/>
          <w:szCs w:val="22"/>
        </w:rPr>
        <w:t xml:space="preserve">May 2018 </w:t>
      </w:r>
      <w:r w:rsidR="00F533AE">
        <w:rPr>
          <w:rFonts w:ascii="Cambria" w:hAnsi="Cambria" w:cs="Segoe UI"/>
          <w:sz w:val="22"/>
          <w:szCs w:val="22"/>
        </w:rPr>
        <w:t>-</w:t>
      </w:r>
      <w:r w:rsidR="00F533AE" w:rsidRPr="00852DE5">
        <w:rPr>
          <w:rFonts w:ascii="Cambria" w:hAnsi="Cambria" w:cs="Segoe UI"/>
          <w:sz w:val="22"/>
          <w:szCs w:val="22"/>
        </w:rPr>
        <w:t xml:space="preserve"> Nov 2018</w:t>
      </w:r>
    </w:p>
    <w:p w:rsidR="008C3BA1" w:rsidRPr="00852DE5" w:rsidRDefault="005261BA" w:rsidP="008C3BA1">
      <w:pPr>
        <w:jc w:val="both"/>
        <w:rPr>
          <w:rFonts w:ascii="Cambria" w:hAnsi="Cambria" w:cs="Segoe UI"/>
          <w:sz w:val="22"/>
          <w:szCs w:val="22"/>
        </w:rPr>
      </w:pPr>
      <w:r w:rsidRPr="00852DE5">
        <w:rPr>
          <w:rFonts w:ascii="Cambria" w:hAnsi="Cambria" w:cs="Segoe UI"/>
          <w:sz w:val="22"/>
          <w:szCs w:val="22"/>
        </w:rPr>
        <w:t>Standa</w:t>
      </w:r>
      <w:r w:rsidR="00B0470A" w:rsidRPr="00852DE5">
        <w:rPr>
          <w:rFonts w:ascii="Cambria" w:hAnsi="Cambria" w:cs="Segoe UI"/>
          <w:sz w:val="22"/>
          <w:szCs w:val="22"/>
        </w:rPr>
        <w:t>rd Chartered Bank (SCB) - UAE</w:t>
      </w:r>
      <w:r w:rsidR="00A26B01" w:rsidRPr="00852DE5">
        <w:rPr>
          <w:rFonts w:ascii="Cambria" w:hAnsi="Cambria" w:cs="Segoe UI"/>
          <w:sz w:val="22"/>
          <w:szCs w:val="22"/>
        </w:rPr>
        <w:tab/>
      </w:r>
    </w:p>
    <w:p w:rsidR="008C3BA1" w:rsidRPr="00852DE5" w:rsidRDefault="008C3BA1" w:rsidP="008C3BA1">
      <w:pPr>
        <w:jc w:val="both"/>
        <w:rPr>
          <w:rFonts w:ascii="Cambria" w:hAnsi="Cambria" w:cs="Segoe UI"/>
          <w:b/>
          <w:sz w:val="22"/>
          <w:szCs w:val="22"/>
        </w:rPr>
      </w:pPr>
    </w:p>
    <w:p w:rsidR="005261BA" w:rsidRPr="00852DE5" w:rsidRDefault="005261BA" w:rsidP="008C3BA1">
      <w:pPr>
        <w:jc w:val="both"/>
        <w:rPr>
          <w:rFonts w:ascii="Cambria" w:hAnsi="Cambria" w:cs="Segoe UI"/>
          <w:b/>
          <w:sz w:val="22"/>
          <w:szCs w:val="22"/>
        </w:rPr>
      </w:pPr>
      <w:r w:rsidRPr="00852DE5">
        <w:rPr>
          <w:rFonts w:ascii="Cambria" w:hAnsi="Cambria" w:cs="Segoe UI"/>
          <w:b/>
          <w:sz w:val="22"/>
          <w:szCs w:val="22"/>
        </w:rPr>
        <w:t>Assistant Manager - Credit Administration</w:t>
      </w:r>
      <w:r w:rsidR="00B0470A" w:rsidRPr="00852DE5">
        <w:rPr>
          <w:rFonts w:ascii="Cambria" w:hAnsi="Cambria" w:cs="Segoe UI"/>
          <w:b/>
          <w:sz w:val="22"/>
          <w:szCs w:val="22"/>
        </w:rPr>
        <w:tab/>
      </w:r>
      <w:r w:rsidR="00B0470A" w:rsidRPr="00852DE5">
        <w:rPr>
          <w:rFonts w:ascii="Cambria" w:hAnsi="Cambria" w:cs="Segoe UI"/>
          <w:b/>
          <w:sz w:val="22"/>
          <w:szCs w:val="22"/>
        </w:rPr>
        <w:tab/>
      </w:r>
      <w:r w:rsidR="00B0470A" w:rsidRPr="00852DE5">
        <w:rPr>
          <w:rFonts w:ascii="Cambria" w:hAnsi="Cambria" w:cs="Segoe UI"/>
          <w:b/>
          <w:sz w:val="22"/>
          <w:szCs w:val="22"/>
        </w:rPr>
        <w:tab/>
      </w:r>
      <w:r w:rsidR="00B0470A" w:rsidRPr="00852DE5">
        <w:rPr>
          <w:rFonts w:ascii="Cambria" w:hAnsi="Cambria" w:cs="Segoe UI"/>
          <w:b/>
          <w:sz w:val="22"/>
          <w:szCs w:val="22"/>
        </w:rPr>
        <w:tab/>
      </w:r>
      <w:r w:rsidR="00B0470A" w:rsidRPr="00852DE5">
        <w:rPr>
          <w:rFonts w:ascii="Cambria" w:hAnsi="Cambria" w:cs="Segoe UI"/>
          <w:b/>
          <w:sz w:val="22"/>
          <w:szCs w:val="22"/>
        </w:rPr>
        <w:tab/>
      </w:r>
      <w:r w:rsidR="00B0470A" w:rsidRPr="00852DE5">
        <w:rPr>
          <w:rFonts w:ascii="Cambria" w:hAnsi="Cambria" w:cs="Segoe UI"/>
          <w:sz w:val="22"/>
          <w:szCs w:val="22"/>
        </w:rPr>
        <w:t>May 2016 - May 2017</w:t>
      </w:r>
    </w:p>
    <w:p w:rsidR="008C3BA1" w:rsidRPr="00852DE5" w:rsidRDefault="00B0470A" w:rsidP="008C3BA1">
      <w:pPr>
        <w:jc w:val="both"/>
        <w:rPr>
          <w:rFonts w:ascii="Cambria" w:hAnsi="Cambria" w:cs="Segoe UI"/>
          <w:sz w:val="22"/>
          <w:szCs w:val="22"/>
        </w:rPr>
      </w:pPr>
      <w:r w:rsidRPr="00852DE5">
        <w:rPr>
          <w:rFonts w:ascii="Cambria" w:hAnsi="Cambria" w:cs="Segoe UI"/>
          <w:sz w:val="22"/>
          <w:szCs w:val="22"/>
        </w:rPr>
        <w:t>Finance House (FH) - UAE</w:t>
      </w:r>
    </w:p>
    <w:p w:rsidR="008C3BA1" w:rsidRPr="00852DE5" w:rsidRDefault="008C3BA1" w:rsidP="008C3BA1">
      <w:pPr>
        <w:jc w:val="both"/>
        <w:rPr>
          <w:rFonts w:ascii="Cambria" w:hAnsi="Cambria" w:cs="Segoe UI"/>
          <w:b/>
          <w:sz w:val="22"/>
          <w:szCs w:val="22"/>
        </w:rPr>
      </w:pPr>
    </w:p>
    <w:p w:rsidR="008C3BA1" w:rsidRPr="00852DE5" w:rsidRDefault="005261BA" w:rsidP="008C3BA1">
      <w:pPr>
        <w:jc w:val="both"/>
        <w:rPr>
          <w:rFonts w:ascii="Cambria" w:hAnsi="Cambria" w:cs="Segoe UI"/>
          <w:b/>
          <w:sz w:val="22"/>
          <w:szCs w:val="22"/>
        </w:rPr>
      </w:pPr>
      <w:r w:rsidRPr="00852DE5">
        <w:rPr>
          <w:rFonts w:ascii="Cambria" w:hAnsi="Cambria" w:cs="Segoe UI"/>
          <w:b/>
          <w:sz w:val="22"/>
          <w:szCs w:val="22"/>
        </w:rPr>
        <w:t>Specialist – Credit Administration &amp; Documentation</w:t>
      </w:r>
      <w:r w:rsidR="008A746C" w:rsidRPr="00852DE5">
        <w:rPr>
          <w:rFonts w:ascii="Cambria" w:hAnsi="Cambria" w:cs="Segoe UI"/>
          <w:b/>
          <w:sz w:val="22"/>
          <w:szCs w:val="22"/>
        </w:rPr>
        <w:tab/>
      </w:r>
      <w:r w:rsidR="00B0470A" w:rsidRPr="00852DE5">
        <w:rPr>
          <w:rFonts w:ascii="Cambria" w:hAnsi="Cambria" w:cs="Segoe UI"/>
          <w:b/>
          <w:sz w:val="22"/>
          <w:szCs w:val="22"/>
        </w:rPr>
        <w:tab/>
      </w:r>
      <w:r w:rsidR="00B0470A" w:rsidRPr="00852DE5">
        <w:rPr>
          <w:rFonts w:ascii="Cambria" w:hAnsi="Cambria" w:cs="Segoe UI"/>
          <w:b/>
          <w:sz w:val="22"/>
          <w:szCs w:val="22"/>
        </w:rPr>
        <w:tab/>
      </w:r>
      <w:r w:rsidR="00B0470A" w:rsidRPr="00852DE5">
        <w:rPr>
          <w:rFonts w:ascii="Cambria" w:hAnsi="Cambria" w:cs="Segoe UI"/>
          <w:sz w:val="22"/>
          <w:szCs w:val="22"/>
        </w:rPr>
        <w:t xml:space="preserve">Nov 2014 </w:t>
      </w:r>
      <w:r w:rsidR="00F533AE">
        <w:rPr>
          <w:rFonts w:ascii="Cambria" w:hAnsi="Cambria" w:cs="Segoe UI"/>
          <w:sz w:val="22"/>
          <w:szCs w:val="22"/>
        </w:rPr>
        <w:t>-</w:t>
      </w:r>
      <w:r w:rsidR="00B0470A" w:rsidRPr="00852DE5">
        <w:rPr>
          <w:rFonts w:ascii="Cambria" w:hAnsi="Cambria" w:cs="Segoe UI"/>
          <w:sz w:val="22"/>
          <w:szCs w:val="22"/>
        </w:rPr>
        <w:t xml:space="preserve"> Apr 2016</w:t>
      </w:r>
      <w:r w:rsidR="008A746C" w:rsidRPr="00852DE5">
        <w:rPr>
          <w:rFonts w:ascii="Cambria" w:hAnsi="Cambria" w:cs="Segoe UI"/>
          <w:sz w:val="22"/>
          <w:szCs w:val="22"/>
        </w:rPr>
        <w:tab/>
      </w:r>
    </w:p>
    <w:p w:rsidR="008C3BA1" w:rsidRPr="00852DE5" w:rsidRDefault="00B0470A" w:rsidP="008C3BA1">
      <w:pPr>
        <w:pStyle w:val="ListParagraph"/>
        <w:ind w:left="0"/>
        <w:jc w:val="both"/>
        <w:rPr>
          <w:rFonts w:ascii="Cambria" w:hAnsi="Cambria" w:cs="Segoe UI"/>
          <w:sz w:val="22"/>
          <w:szCs w:val="22"/>
        </w:rPr>
      </w:pPr>
      <w:r w:rsidRPr="00852DE5">
        <w:rPr>
          <w:rFonts w:ascii="Cambria" w:hAnsi="Cambria" w:cs="Segoe UI"/>
          <w:sz w:val="22"/>
          <w:szCs w:val="22"/>
        </w:rPr>
        <w:t>Abu Dhabi Commercial Bank (ADCB) - UAE</w:t>
      </w:r>
    </w:p>
    <w:p w:rsidR="00B0470A" w:rsidRPr="00852DE5" w:rsidRDefault="00B0470A" w:rsidP="008C3BA1">
      <w:pPr>
        <w:pStyle w:val="ListParagraph"/>
        <w:ind w:left="0"/>
        <w:jc w:val="both"/>
        <w:rPr>
          <w:rFonts w:ascii="Cambria" w:hAnsi="Cambria" w:cs="Segoe UI"/>
          <w:sz w:val="22"/>
          <w:szCs w:val="22"/>
        </w:rPr>
      </w:pPr>
    </w:p>
    <w:p w:rsidR="00B0470A" w:rsidRPr="00852DE5" w:rsidRDefault="0074571E" w:rsidP="008C3BA1">
      <w:pPr>
        <w:jc w:val="both"/>
        <w:rPr>
          <w:rFonts w:ascii="Cambria" w:hAnsi="Cambria" w:cs="Segoe UI"/>
          <w:sz w:val="22"/>
          <w:szCs w:val="22"/>
        </w:rPr>
      </w:pPr>
      <w:r w:rsidRPr="00852DE5">
        <w:rPr>
          <w:rFonts w:ascii="Cambria" w:hAnsi="Cambria" w:cs="Segoe UI"/>
          <w:b/>
          <w:sz w:val="22"/>
          <w:szCs w:val="22"/>
        </w:rPr>
        <w:t>Senior Officer (Team Leader) -</w:t>
      </w:r>
      <w:r w:rsidR="00B0470A" w:rsidRPr="00852DE5">
        <w:rPr>
          <w:rFonts w:ascii="Cambria" w:hAnsi="Cambria" w:cs="Segoe UI"/>
          <w:b/>
          <w:sz w:val="22"/>
          <w:szCs w:val="22"/>
        </w:rPr>
        <w:t xml:space="preserve"> Documentation </w:t>
      </w:r>
      <w:r w:rsidR="00B0470A" w:rsidRPr="00852DE5">
        <w:rPr>
          <w:rFonts w:ascii="Cambria" w:hAnsi="Cambria" w:cs="Segoe UI"/>
          <w:b/>
          <w:sz w:val="22"/>
          <w:szCs w:val="22"/>
        </w:rPr>
        <w:tab/>
      </w:r>
      <w:r w:rsidR="00B0470A" w:rsidRPr="00852DE5">
        <w:rPr>
          <w:rFonts w:ascii="Cambria" w:hAnsi="Cambria" w:cs="Segoe UI"/>
          <w:b/>
          <w:sz w:val="22"/>
          <w:szCs w:val="22"/>
        </w:rPr>
        <w:tab/>
      </w:r>
      <w:r w:rsidR="00B0470A" w:rsidRPr="00852DE5">
        <w:rPr>
          <w:rFonts w:ascii="Cambria" w:hAnsi="Cambria" w:cs="Segoe UI"/>
          <w:b/>
          <w:sz w:val="22"/>
          <w:szCs w:val="22"/>
        </w:rPr>
        <w:tab/>
      </w:r>
      <w:r w:rsidR="00B0470A" w:rsidRPr="00852DE5">
        <w:rPr>
          <w:rFonts w:ascii="Cambria" w:hAnsi="Cambria" w:cs="Segoe UI"/>
          <w:b/>
          <w:sz w:val="22"/>
          <w:szCs w:val="22"/>
        </w:rPr>
        <w:tab/>
      </w:r>
      <w:r w:rsidR="00B0470A" w:rsidRPr="00852DE5">
        <w:rPr>
          <w:rFonts w:ascii="Cambria" w:hAnsi="Cambria" w:cs="Segoe UI"/>
          <w:sz w:val="22"/>
          <w:szCs w:val="22"/>
        </w:rPr>
        <w:t>Dec 2013 - Sep 2014</w:t>
      </w:r>
    </w:p>
    <w:p w:rsidR="008C3BA1" w:rsidRPr="00852DE5" w:rsidRDefault="00B0470A" w:rsidP="00B0470A">
      <w:pPr>
        <w:jc w:val="both"/>
        <w:rPr>
          <w:rFonts w:ascii="Cambria" w:hAnsi="Cambria" w:cs="Segoe UI"/>
          <w:sz w:val="22"/>
          <w:szCs w:val="22"/>
        </w:rPr>
      </w:pPr>
      <w:r w:rsidRPr="00852DE5">
        <w:rPr>
          <w:rFonts w:ascii="Cambria" w:hAnsi="Cambria" w:cs="Segoe UI"/>
          <w:sz w:val="22"/>
          <w:szCs w:val="22"/>
        </w:rPr>
        <w:t>Abu Dhabi Islamic Bank (ADIB) - UAE</w:t>
      </w:r>
    </w:p>
    <w:p w:rsidR="00B0470A" w:rsidRPr="00852DE5" w:rsidRDefault="00B0470A" w:rsidP="00B0470A">
      <w:pPr>
        <w:rPr>
          <w:rFonts w:ascii="Cambria" w:hAnsi="Cambria" w:cs="Calibri"/>
          <w:b/>
          <w:bCs/>
          <w:color w:val="000000"/>
          <w:sz w:val="22"/>
          <w:szCs w:val="22"/>
        </w:rPr>
      </w:pPr>
    </w:p>
    <w:p w:rsidR="008B52F5" w:rsidRPr="00852DE5" w:rsidRDefault="00B0470A" w:rsidP="00B0470A">
      <w:pPr>
        <w:rPr>
          <w:rFonts w:ascii="Cambria" w:hAnsi="Cambria" w:cs="Calibri"/>
          <w:bCs/>
          <w:color w:val="000000"/>
          <w:sz w:val="22"/>
          <w:szCs w:val="22"/>
        </w:rPr>
      </w:pPr>
      <w:r w:rsidRPr="00852DE5">
        <w:rPr>
          <w:rFonts w:ascii="Cambria" w:hAnsi="Cambria" w:cs="Calibri"/>
          <w:b/>
          <w:bCs/>
          <w:color w:val="000000"/>
          <w:sz w:val="22"/>
          <w:szCs w:val="22"/>
        </w:rPr>
        <w:t>Senior O</w:t>
      </w:r>
      <w:r w:rsidR="0074571E" w:rsidRPr="00852DE5">
        <w:rPr>
          <w:rFonts w:ascii="Cambria" w:hAnsi="Cambria" w:cs="Calibri"/>
          <w:b/>
          <w:bCs/>
          <w:color w:val="000000"/>
          <w:sz w:val="22"/>
          <w:szCs w:val="22"/>
        </w:rPr>
        <w:t>fficer -</w:t>
      </w:r>
      <w:r w:rsidRPr="00852DE5">
        <w:rPr>
          <w:rFonts w:ascii="Cambria" w:hAnsi="Cambria" w:cs="Calibri"/>
          <w:b/>
          <w:bCs/>
          <w:color w:val="000000"/>
          <w:sz w:val="22"/>
          <w:szCs w:val="22"/>
        </w:rPr>
        <w:t xml:space="preserve"> Credit Administration </w:t>
      </w:r>
      <w:r w:rsidR="008B52F5" w:rsidRPr="00852DE5">
        <w:rPr>
          <w:rFonts w:ascii="Cambria" w:hAnsi="Cambria" w:cs="Segoe UI"/>
          <w:b/>
          <w:sz w:val="22"/>
          <w:szCs w:val="22"/>
        </w:rPr>
        <w:tab/>
      </w:r>
      <w:r w:rsidR="00A1592A" w:rsidRPr="00852DE5">
        <w:rPr>
          <w:rFonts w:ascii="Cambria" w:hAnsi="Cambria" w:cs="Segoe UI"/>
          <w:b/>
          <w:sz w:val="22"/>
          <w:szCs w:val="22"/>
        </w:rPr>
        <w:tab/>
      </w:r>
      <w:r w:rsidR="00A1592A" w:rsidRPr="00852DE5">
        <w:rPr>
          <w:rFonts w:ascii="Cambria" w:hAnsi="Cambria" w:cs="Segoe UI"/>
          <w:b/>
          <w:sz w:val="22"/>
          <w:szCs w:val="22"/>
        </w:rPr>
        <w:tab/>
      </w:r>
      <w:r w:rsidR="00A1592A" w:rsidRPr="00852DE5">
        <w:rPr>
          <w:rFonts w:ascii="Cambria" w:hAnsi="Cambria" w:cs="Segoe UI"/>
          <w:b/>
          <w:sz w:val="22"/>
          <w:szCs w:val="22"/>
        </w:rPr>
        <w:tab/>
      </w:r>
      <w:r w:rsidR="00A1592A" w:rsidRPr="00852DE5">
        <w:rPr>
          <w:rFonts w:ascii="Cambria" w:hAnsi="Cambria" w:cs="Segoe UI"/>
          <w:b/>
          <w:sz w:val="22"/>
          <w:szCs w:val="22"/>
        </w:rPr>
        <w:tab/>
      </w:r>
      <w:r w:rsidRPr="00852DE5">
        <w:rPr>
          <w:rFonts w:ascii="Cambria" w:hAnsi="Cambria" w:cs="Segoe UI"/>
          <w:sz w:val="22"/>
          <w:szCs w:val="22"/>
        </w:rPr>
        <w:t>May 2010 - Nov 2013</w:t>
      </w:r>
    </w:p>
    <w:p w:rsidR="008B52F5" w:rsidRPr="00852DE5" w:rsidRDefault="00B0470A" w:rsidP="008C3BA1">
      <w:pPr>
        <w:jc w:val="both"/>
        <w:rPr>
          <w:rFonts w:ascii="Cambria" w:hAnsi="Cambria" w:cs="Segoe UI"/>
          <w:sz w:val="22"/>
          <w:szCs w:val="22"/>
        </w:rPr>
      </w:pPr>
      <w:r w:rsidRPr="00852DE5">
        <w:rPr>
          <w:rFonts w:ascii="Cambria" w:hAnsi="Cambria" w:cs="Segoe UI"/>
          <w:sz w:val="22"/>
          <w:szCs w:val="22"/>
        </w:rPr>
        <w:t>National Bank of Abu Dhabi (NBAD) - UAE</w:t>
      </w:r>
    </w:p>
    <w:p w:rsidR="00B0470A" w:rsidRPr="00852DE5" w:rsidRDefault="00B0470A" w:rsidP="008C3BA1">
      <w:pPr>
        <w:jc w:val="both"/>
        <w:rPr>
          <w:rFonts w:ascii="Cambria" w:hAnsi="Cambria" w:cs="Segoe UI"/>
          <w:b/>
          <w:sz w:val="22"/>
          <w:szCs w:val="22"/>
        </w:rPr>
      </w:pPr>
    </w:p>
    <w:p w:rsidR="008B52F5" w:rsidRPr="00852DE5" w:rsidRDefault="00B0470A" w:rsidP="008C3BA1">
      <w:pPr>
        <w:jc w:val="both"/>
        <w:rPr>
          <w:rFonts w:ascii="Cambria" w:hAnsi="Cambria" w:cs="Segoe UI"/>
          <w:b/>
          <w:sz w:val="22"/>
          <w:szCs w:val="22"/>
        </w:rPr>
      </w:pPr>
      <w:r w:rsidRPr="00852DE5">
        <w:rPr>
          <w:rFonts w:ascii="Cambria" w:hAnsi="Cambria" w:cs="Segoe UI"/>
          <w:b/>
          <w:sz w:val="22"/>
          <w:szCs w:val="22"/>
        </w:rPr>
        <w:t>Credit Administration Officer</w:t>
      </w:r>
      <w:r w:rsidR="008B52F5" w:rsidRPr="00852DE5">
        <w:rPr>
          <w:rFonts w:ascii="Cambria" w:hAnsi="Cambria" w:cs="Segoe UI"/>
          <w:b/>
          <w:sz w:val="22"/>
          <w:szCs w:val="22"/>
        </w:rPr>
        <w:tab/>
      </w:r>
      <w:r w:rsidR="008B52F5" w:rsidRPr="00852DE5">
        <w:rPr>
          <w:rFonts w:ascii="Cambria" w:hAnsi="Cambria" w:cs="Segoe UI"/>
          <w:b/>
          <w:sz w:val="22"/>
          <w:szCs w:val="22"/>
        </w:rPr>
        <w:tab/>
      </w:r>
      <w:r w:rsidR="008B52F5" w:rsidRPr="00852DE5">
        <w:rPr>
          <w:rFonts w:ascii="Cambria" w:hAnsi="Cambria" w:cs="Segoe UI"/>
          <w:b/>
          <w:sz w:val="22"/>
          <w:szCs w:val="22"/>
        </w:rPr>
        <w:tab/>
      </w:r>
      <w:r w:rsidR="008B52F5" w:rsidRPr="00852DE5">
        <w:rPr>
          <w:rFonts w:ascii="Cambria" w:hAnsi="Cambria" w:cs="Segoe UI"/>
          <w:b/>
          <w:sz w:val="22"/>
          <w:szCs w:val="22"/>
        </w:rPr>
        <w:tab/>
      </w:r>
      <w:r w:rsidRPr="00852DE5">
        <w:rPr>
          <w:rFonts w:ascii="Cambria" w:hAnsi="Cambria" w:cs="Segoe UI"/>
          <w:b/>
          <w:sz w:val="22"/>
          <w:szCs w:val="22"/>
        </w:rPr>
        <w:tab/>
      </w:r>
      <w:r w:rsidRPr="00852DE5">
        <w:rPr>
          <w:rFonts w:ascii="Cambria" w:hAnsi="Cambria" w:cs="Segoe UI"/>
          <w:b/>
          <w:sz w:val="22"/>
          <w:szCs w:val="22"/>
        </w:rPr>
        <w:tab/>
      </w:r>
      <w:r w:rsidRPr="00852DE5">
        <w:rPr>
          <w:rFonts w:ascii="Cambria" w:hAnsi="Cambria" w:cs="Segoe UI"/>
          <w:sz w:val="22"/>
          <w:szCs w:val="22"/>
        </w:rPr>
        <w:t>Jan 2007 - May 2010</w:t>
      </w:r>
      <w:r w:rsidR="008B52F5" w:rsidRPr="00852DE5">
        <w:rPr>
          <w:rFonts w:ascii="Cambria" w:hAnsi="Cambria" w:cs="Segoe UI"/>
          <w:b/>
          <w:sz w:val="22"/>
          <w:szCs w:val="22"/>
        </w:rPr>
        <w:tab/>
      </w:r>
    </w:p>
    <w:p w:rsidR="008B52F5" w:rsidRPr="00852DE5" w:rsidRDefault="00B0470A" w:rsidP="008C3BA1">
      <w:pPr>
        <w:jc w:val="both"/>
        <w:rPr>
          <w:rFonts w:ascii="Cambria" w:hAnsi="Cambria" w:cs="Segoe UI"/>
          <w:sz w:val="22"/>
          <w:szCs w:val="22"/>
        </w:rPr>
      </w:pPr>
      <w:r w:rsidRPr="00852DE5">
        <w:rPr>
          <w:rFonts w:ascii="Cambria" w:hAnsi="Cambria" w:cs="Segoe UI"/>
          <w:sz w:val="22"/>
          <w:szCs w:val="22"/>
        </w:rPr>
        <w:t>Arab Bank PLC - UAE</w:t>
      </w:r>
    </w:p>
    <w:p w:rsidR="008C3BA1" w:rsidRPr="00852DE5" w:rsidRDefault="008C3BA1" w:rsidP="00B0470A">
      <w:pPr>
        <w:pStyle w:val="Resumetagline"/>
        <w:rPr>
          <w:rFonts w:ascii="Cambria" w:hAnsi="Cambria" w:cs="Segoe UI"/>
          <w:b/>
          <w:caps w:val="0"/>
          <w:color w:val="0070C0"/>
          <w:spacing w:val="0"/>
          <w:sz w:val="22"/>
          <w:szCs w:val="22"/>
        </w:rPr>
      </w:pPr>
    </w:p>
    <w:p w:rsidR="006509D7" w:rsidRPr="00852DE5" w:rsidRDefault="006509D7" w:rsidP="002C0786">
      <w:pPr>
        <w:pStyle w:val="Resumetagline"/>
        <w:jc w:val="center"/>
        <w:rPr>
          <w:rFonts w:ascii="Cambria" w:hAnsi="Cambria" w:cs="Segoe UI"/>
          <w:b/>
          <w:caps w:val="0"/>
          <w:color w:val="0070C0"/>
          <w:spacing w:val="0"/>
          <w:sz w:val="28"/>
          <w:szCs w:val="28"/>
        </w:rPr>
      </w:pPr>
      <w:r w:rsidRPr="00852DE5">
        <w:rPr>
          <w:rFonts w:ascii="Cambria" w:hAnsi="Cambria" w:cs="Segoe UI"/>
          <w:b/>
          <w:caps w:val="0"/>
          <w:color w:val="0070C0"/>
          <w:spacing w:val="0"/>
          <w:sz w:val="28"/>
          <w:szCs w:val="28"/>
        </w:rPr>
        <w:t>Professional Experience</w:t>
      </w:r>
    </w:p>
    <w:p w:rsidR="006509D7" w:rsidRPr="00852DE5" w:rsidRDefault="00CE5F67" w:rsidP="00EF14B2">
      <w:pPr>
        <w:pStyle w:val="Resumetagline"/>
        <w:rPr>
          <w:rFonts w:ascii="Cambria" w:hAnsi="Cambria" w:cs="Segoe UI"/>
          <w:sz w:val="22"/>
          <w:szCs w:val="22"/>
        </w:rPr>
      </w:pPr>
      <w:r w:rsidRPr="005A1E41">
        <w:rPr>
          <w:rFonts w:ascii="Cambria" w:hAnsi="Cambria" w:cs="Segoe UI"/>
          <w:sz w:val="22"/>
          <w:szCs w:val="22"/>
        </w:rPr>
        <w:pict>
          <v:shape id="_x0000_i1030" type="#_x0000_t75" style="width:143.1pt;height:4.5pt" o:hrpct="800" o:hralign="center" o:hr="t">
            <v:imagedata r:id="rId9" o:title="BD14844_" grayscale="t" bilevel="t"/>
          </v:shape>
        </w:pict>
      </w:r>
    </w:p>
    <w:p w:rsidR="00DC3AFF" w:rsidRPr="00852DE5" w:rsidRDefault="00DC3AFF" w:rsidP="00EF14B2">
      <w:pPr>
        <w:jc w:val="both"/>
        <w:rPr>
          <w:rFonts w:ascii="Cambria" w:hAnsi="Cambria" w:cs="Segoe UI"/>
          <w:b/>
          <w:sz w:val="22"/>
          <w:szCs w:val="22"/>
        </w:rPr>
      </w:pPr>
    </w:p>
    <w:p w:rsidR="0074571E" w:rsidRPr="00F533AE" w:rsidRDefault="0074571E" w:rsidP="00605B1E">
      <w:pPr>
        <w:shd w:val="clear" w:color="auto" w:fill="ACB9CA" w:themeFill="text2" w:themeFillTint="66"/>
        <w:jc w:val="both"/>
        <w:rPr>
          <w:rFonts w:ascii="Cambria" w:hAnsi="Cambria" w:cs="Segoe UI"/>
          <w:b/>
          <w:sz w:val="22"/>
          <w:szCs w:val="22"/>
        </w:rPr>
      </w:pPr>
      <w:r w:rsidRPr="00F533AE">
        <w:rPr>
          <w:rFonts w:ascii="Cambria" w:hAnsi="Cambria" w:cs="Segoe UI"/>
          <w:b/>
          <w:sz w:val="22"/>
          <w:szCs w:val="22"/>
        </w:rPr>
        <w:t>Senior Officer - Credit Risk Control</w:t>
      </w:r>
      <w:r w:rsidR="00605B1E">
        <w:rPr>
          <w:rFonts w:ascii="Cambria" w:hAnsi="Cambria" w:cs="Segoe UI"/>
          <w:b/>
          <w:sz w:val="22"/>
          <w:szCs w:val="22"/>
        </w:rPr>
        <w:tab/>
      </w:r>
      <w:r w:rsidR="00605B1E">
        <w:rPr>
          <w:rFonts w:ascii="Cambria" w:hAnsi="Cambria" w:cs="Segoe UI"/>
          <w:b/>
          <w:sz w:val="22"/>
          <w:szCs w:val="22"/>
        </w:rPr>
        <w:tab/>
      </w:r>
      <w:r w:rsidR="00605B1E">
        <w:rPr>
          <w:rFonts w:ascii="Cambria" w:hAnsi="Cambria" w:cs="Segoe UI"/>
          <w:b/>
          <w:sz w:val="22"/>
          <w:szCs w:val="22"/>
        </w:rPr>
        <w:tab/>
      </w:r>
      <w:r w:rsidR="00605B1E">
        <w:rPr>
          <w:rFonts w:ascii="Cambria" w:hAnsi="Cambria" w:cs="Segoe UI"/>
          <w:b/>
          <w:sz w:val="22"/>
          <w:szCs w:val="22"/>
        </w:rPr>
        <w:tab/>
      </w:r>
      <w:r w:rsidR="00605B1E">
        <w:rPr>
          <w:rFonts w:ascii="Cambria" w:hAnsi="Cambria" w:cs="Segoe UI"/>
          <w:b/>
          <w:sz w:val="22"/>
          <w:szCs w:val="22"/>
        </w:rPr>
        <w:tab/>
      </w:r>
      <w:r w:rsidR="00605B1E">
        <w:rPr>
          <w:rFonts w:ascii="Cambria" w:hAnsi="Cambria" w:cs="Segoe UI"/>
          <w:b/>
          <w:sz w:val="22"/>
          <w:szCs w:val="22"/>
        </w:rPr>
        <w:tab/>
      </w:r>
      <w:r w:rsidR="00605B1E" w:rsidRPr="00F533AE">
        <w:rPr>
          <w:rFonts w:ascii="Cambria" w:hAnsi="Cambria" w:cs="Segoe UI"/>
          <w:b/>
          <w:sz w:val="22"/>
          <w:szCs w:val="22"/>
        </w:rPr>
        <w:t xml:space="preserve">May 2018 </w:t>
      </w:r>
      <w:r w:rsidR="00605B1E">
        <w:rPr>
          <w:rFonts w:ascii="Cambria" w:hAnsi="Cambria" w:cs="Segoe UI"/>
          <w:b/>
          <w:sz w:val="22"/>
          <w:szCs w:val="22"/>
        </w:rPr>
        <w:t>-</w:t>
      </w:r>
      <w:r w:rsidR="00605B1E" w:rsidRPr="00F533AE">
        <w:rPr>
          <w:rFonts w:ascii="Cambria" w:hAnsi="Cambria" w:cs="Segoe UI"/>
          <w:b/>
          <w:sz w:val="22"/>
          <w:szCs w:val="22"/>
        </w:rPr>
        <w:t xml:space="preserve"> Nov 2018</w:t>
      </w:r>
    </w:p>
    <w:p w:rsidR="0074571E" w:rsidRPr="00F533AE" w:rsidRDefault="0074571E" w:rsidP="00605B1E">
      <w:pPr>
        <w:shd w:val="clear" w:color="auto" w:fill="ACB9CA" w:themeFill="text2" w:themeFillTint="66"/>
        <w:jc w:val="both"/>
        <w:rPr>
          <w:rFonts w:ascii="Cambria" w:hAnsi="Cambria" w:cs="Segoe UI"/>
          <w:b/>
          <w:sz w:val="22"/>
          <w:szCs w:val="22"/>
        </w:rPr>
      </w:pPr>
      <w:r w:rsidRPr="00F533AE">
        <w:rPr>
          <w:rFonts w:ascii="Cambria" w:hAnsi="Cambria" w:cs="Segoe UI"/>
          <w:b/>
          <w:sz w:val="22"/>
          <w:szCs w:val="22"/>
        </w:rPr>
        <w:t>Standard Chartered Bank (SCB) - UAE</w:t>
      </w:r>
      <w:r w:rsidRPr="00F533AE">
        <w:rPr>
          <w:rFonts w:ascii="Cambria" w:hAnsi="Cambria" w:cs="Segoe UI"/>
          <w:b/>
          <w:sz w:val="22"/>
          <w:szCs w:val="22"/>
        </w:rPr>
        <w:tab/>
      </w:r>
      <w:r w:rsidRPr="00F533AE">
        <w:rPr>
          <w:rFonts w:ascii="Cambria" w:hAnsi="Cambria" w:cs="Segoe UI"/>
          <w:b/>
          <w:sz w:val="22"/>
          <w:szCs w:val="22"/>
        </w:rPr>
        <w:tab/>
      </w:r>
      <w:r w:rsidRPr="00F533AE">
        <w:rPr>
          <w:rFonts w:ascii="Cambria" w:hAnsi="Cambria" w:cs="Segoe UI"/>
          <w:b/>
          <w:sz w:val="22"/>
          <w:szCs w:val="22"/>
        </w:rPr>
        <w:tab/>
      </w:r>
      <w:r w:rsidRPr="00F533AE">
        <w:rPr>
          <w:rFonts w:ascii="Cambria" w:hAnsi="Cambria" w:cs="Segoe UI"/>
          <w:b/>
          <w:sz w:val="22"/>
          <w:szCs w:val="22"/>
        </w:rPr>
        <w:tab/>
      </w:r>
      <w:r w:rsidRPr="00F533AE">
        <w:rPr>
          <w:rFonts w:ascii="Cambria" w:hAnsi="Cambria" w:cs="Segoe UI"/>
          <w:b/>
          <w:sz w:val="22"/>
          <w:szCs w:val="22"/>
        </w:rPr>
        <w:tab/>
      </w:r>
      <w:r w:rsidRPr="00F533AE">
        <w:rPr>
          <w:rFonts w:ascii="Cambria" w:hAnsi="Cambria" w:cs="Segoe UI"/>
          <w:b/>
          <w:sz w:val="22"/>
          <w:szCs w:val="22"/>
        </w:rPr>
        <w:tab/>
      </w:r>
    </w:p>
    <w:p w:rsidR="0074571E" w:rsidRPr="00852DE5" w:rsidRDefault="0074571E" w:rsidP="0074571E">
      <w:pPr>
        <w:jc w:val="both"/>
        <w:rPr>
          <w:rFonts w:ascii="Cambria" w:hAnsi="Cambria" w:cs="Segoe UI"/>
          <w:b/>
          <w:sz w:val="22"/>
          <w:szCs w:val="22"/>
        </w:rPr>
      </w:pPr>
    </w:p>
    <w:p w:rsidR="0074571E" w:rsidRDefault="00607F8C" w:rsidP="0074571E">
      <w:pPr>
        <w:jc w:val="both"/>
        <w:rPr>
          <w:rFonts w:ascii="Cambria" w:hAnsi="Cambria" w:cs="Segoe UI"/>
          <w:b/>
          <w:sz w:val="22"/>
          <w:szCs w:val="22"/>
        </w:rPr>
      </w:pPr>
      <w:r>
        <w:rPr>
          <w:rFonts w:ascii="Cambria" w:hAnsi="Cambria" w:cs="Segoe UI"/>
          <w:b/>
          <w:sz w:val="22"/>
          <w:szCs w:val="22"/>
        </w:rPr>
        <w:t>Key R</w:t>
      </w:r>
      <w:r w:rsidR="0074571E" w:rsidRPr="00852DE5">
        <w:rPr>
          <w:rFonts w:ascii="Cambria" w:hAnsi="Cambria" w:cs="Segoe UI"/>
          <w:b/>
          <w:sz w:val="22"/>
          <w:szCs w:val="22"/>
        </w:rPr>
        <w:t>esult Areas</w:t>
      </w:r>
    </w:p>
    <w:p w:rsidR="00F533AE" w:rsidRPr="00852DE5" w:rsidRDefault="00F533AE" w:rsidP="0074571E">
      <w:pPr>
        <w:jc w:val="both"/>
        <w:rPr>
          <w:rFonts w:ascii="Cambria" w:hAnsi="Cambria" w:cs="Segoe UI"/>
          <w:b/>
          <w:sz w:val="22"/>
          <w:szCs w:val="22"/>
        </w:rPr>
      </w:pPr>
    </w:p>
    <w:p w:rsidR="00CD3BEF" w:rsidRPr="00852DE5" w:rsidRDefault="00CD3BEF" w:rsidP="00852DE5">
      <w:pPr>
        <w:pStyle w:val="ListParagraph"/>
        <w:numPr>
          <w:ilvl w:val="0"/>
          <w:numId w:val="19"/>
        </w:numPr>
        <w:ind w:left="360"/>
        <w:jc w:val="both"/>
        <w:rPr>
          <w:rFonts w:ascii="Cambria" w:hAnsi="Cambria" w:cs="Calibri"/>
          <w:color w:val="000000"/>
          <w:sz w:val="22"/>
          <w:szCs w:val="22"/>
          <w:lang w:val="en-US"/>
        </w:rPr>
      </w:pPr>
      <w:r w:rsidRPr="00852DE5">
        <w:rPr>
          <w:rFonts w:ascii="Cambria" w:hAnsi="Cambria" w:cs="Calibri"/>
          <w:color w:val="000000"/>
          <w:sz w:val="22"/>
          <w:szCs w:val="22"/>
          <w:lang w:val="en-US"/>
        </w:rPr>
        <w:t>Ma</w:t>
      </w:r>
      <w:r w:rsidR="00F533AE">
        <w:rPr>
          <w:rFonts w:ascii="Cambria" w:hAnsi="Cambria" w:cs="Calibri"/>
          <w:color w:val="000000"/>
          <w:sz w:val="22"/>
          <w:szCs w:val="22"/>
          <w:lang w:val="en-US"/>
        </w:rPr>
        <w:t xml:space="preserve">nagement and supervision of </w:t>
      </w:r>
      <w:r w:rsidRPr="00852DE5">
        <w:rPr>
          <w:rFonts w:ascii="Cambria" w:hAnsi="Cambria" w:cs="Calibri"/>
          <w:color w:val="000000"/>
          <w:sz w:val="22"/>
          <w:szCs w:val="22"/>
          <w:lang w:val="en-US"/>
        </w:rPr>
        <w:t>assigned unit by ensuring that documentation preparation, review</w:t>
      </w:r>
      <w:r w:rsidR="00F533AE">
        <w:rPr>
          <w:rFonts w:ascii="Cambria" w:hAnsi="Cambria" w:cs="Calibri"/>
          <w:color w:val="000000"/>
          <w:sz w:val="22"/>
          <w:szCs w:val="22"/>
          <w:lang w:val="en-US"/>
        </w:rPr>
        <w:t>ing</w:t>
      </w:r>
      <w:r w:rsidRPr="00852DE5">
        <w:rPr>
          <w:rFonts w:ascii="Cambria" w:hAnsi="Cambria" w:cs="Calibri"/>
          <w:color w:val="000000"/>
          <w:sz w:val="22"/>
          <w:szCs w:val="22"/>
          <w:lang w:val="en-US"/>
        </w:rPr>
        <w:t xml:space="preserve"> and perfection activities are performed in accordance with requirements</w:t>
      </w:r>
      <w:r w:rsidR="00F533AE">
        <w:rPr>
          <w:rFonts w:ascii="Cambria" w:hAnsi="Cambria" w:cs="Calibri"/>
          <w:color w:val="000000"/>
          <w:sz w:val="22"/>
          <w:szCs w:val="22"/>
          <w:lang w:val="en-US"/>
        </w:rPr>
        <w:t xml:space="preserve"> of the Bank;</w:t>
      </w:r>
    </w:p>
    <w:p w:rsidR="00CD3BEF" w:rsidRPr="00852DE5" w:rsidRDefault="00CD3BEF" w:rsidP="00852DE5">
      <w:pPr>
        <w:pStyle w:val="ListParagraph"/>
        <w:numPr>
          <w:ilvl w:val="0"/>
          <w:numId w:val="19"/>
        </w:numPr>
        <w:ind w:left="360"/>
        <w:jc w:val="both"/>
        <w:rPr>
          <w:rFonts w:ascii="Cambria" w:hAnsi="Cambria" w:cs="Calibri"/>
          <w:color w:val="000000"/>
          <w:sz w:val="22"/>
          <w:szCs w:val="22"/>
          <w:lang w:val="en-US"/>
        </w:rPr>
      </w:pPr>
      <w:r w:rsidRPr="00852DE5">
        <w:rPr>
          <w:rFonts w:ascii="Cambria" w:hAnsi="Cambria" w:cs="Calibri"/>
          <w:color w:val="000000"/>
          <w:sz w:val="22"/>
          <w:szCs w:val="22"/>
          <w:lang w:val="en-US"/>
        </w:rPr>
        <w:t>Servicing all business units coverin</w:t>
      </w:r>
      <w:r w:rsidR="00F533AE">
        <w:rPr>
          <w:rFonts w:ascii="Cambria" w:hAnsi="Cambria" w:cs="Calibri"/>
          <w:color w:val="000000"/>
          <w:sz w:val="22"/>
          <w:szCs w:val="22"/>
          <w:lang w:val="en-US"/>
        </w:rPr>
        <w:t>g different segments including local corporate, middle market, medium enterprises and global corporate (overseas and m</w:t>
      </w:r>
      <w:r w:rsidRPr="00852DE5">
        <w:rPr>
          <w:rFonts w:ascii="Cambria" w:hAnsi="Cambria" w:cs="Calibri"/>
          <w:color w:val="000000"/>
          <w:sz w:val="22"/>
          <w:szCs w:val="22"/>
          <w:lang w:val="en-US"/>
        </w:rPr>
        <w:t xml:space="preserve">ultinational). </w:t>
      </w:r>
    </w:p>
    <w:p w:rsidR="00CD3BEF" w:rsidRPr="00605B1E" w:rsidRDefault="00CD3BEF" w:rsidP="00852DE5">
      <w:pPr>
        <w:pStyle w:val="ListParagraph"/>
        <w:numPr>
          <w:ilvl w:val="0"/>
          <w:numId w:val="19"/>
        </w:numPr>
        <w:ind w:left="360"/>
        <w:jc w:val="both"/>
        <w:rPr>
          <w:rFonts w:ascii="Cambria" w:hAnsi="Cambria" w:cs="Calibri"/>
          <w:color w:val="000000"/>
          <w:sz w:val="22"/>
          <w:szCs w:val="22"/>
          <w:lang w:val="en-US"/>
        </w:rPr>
      </w:pPr>
      <w:r w:rsidRPr="00852DE5">
        <w:rPr>
          <w:rFonts w:ascii="Cambria" w:hAnsi="Cambria" w:cs="Calibri"/>
          <w:color w:val="000000"/>
          <w:sz w:val="22"/>
          <w:szCs w:val="22"/>
          <w:lang w:val="en-US"/>
        </w:rPr>
        <w:t>Lis</w:t>
      </w:r>
      <w:r w:rsidR="00F533AE">
        <w:rPr>
          <w:rFonts w:ascii="Cambria" w:hAnsi="Cambria" w:cs="Calibri"/>
          <w:color w:val="000000"/>
          <w:sz w:val="22"/>
          <w:szCs w:val="22"/>
          <w:lang w:val="en-US"/>
        </w:rPr>
        <w:t>tening to business stakeholders</w:t>
      </w:r>
      <w:r w:rsidRPr="00852DE5">
        <w:rPr>
          <w:rFonts w:ascii="Cambria" w:hAnsi="Cambria" w:cs="Calibri"/>
          <w:color w:val="000000"/>
          <w:sz w:val="22"/>
          <w:szCs w:val="22"/>
          <w:lang w:val="en-US"/>
        </w:rPr>
        <w:t xml:space="preserve"> needs, their challenges and priorities with respect to documentation by frequent in</w:t>
      </w:r>
      <w:r w:rsidR="00F533AE">
        <w:rPr>
          <w:rFonts w:ascii="Cambria" w:hAnsi="Cambria" w:cs="Calibri"/>
          <w:color w:val="000000"/>
          <w:sz w:val="22"/>
          <w:szCs w:val="22"/>
          <w:lang w:val="en-US"/>
        </w:rPr>
        <w:t>teractions with them and providing</w:t>
      </w:r>
      <w:r w:rsidRPr="00852DE5">
        <w:rPr>
          <w:rFonts w:ascii="Cambria" w:hAnsi="Cambria" w:cs="Calibri"/>
          <w:color w:val="000000"/>
          <w:sz w:val="22"/>
          <w:szCs w:val="22"/>
          <w:lang w:val="en-US"/>
        </w:rPr>
        <w:t xml:space="preserve"> the most </w:t>
      </w:r>
      <w:r w:rsidR="00F533AE" w:rsidRPr="00852DE5">
        <w:rPr>
          <w:rFonts w:ascii="Cambria" w:hAnsi="Cambria" w:cs="Calibri"/>
          <w:color w:val="000000"/>
          <w:sz w:val="22"/>
          <w:szCs w:val="22"/>
          <w:lang w:val="en-US"/>
        </w:rPr>
        <w:t>appropriate</w:t>
      </w:r>
      <w:r w:rsidRPr="00852DE5">
        <w:rPr>
          <w:rFonts w:ascii="Cambria" w:hAnsi="Cambria" w:cs="Calibri"/>
          <w:color w:val="000000"/>
          <w:sz w:val="22"/>
          <w:szCs w:val="22"/>
          <w:lang w:val="en-US"/>
        </w:rPr>
        <w:t xml:space="preserve"> solution while sa</w:t>
      </w:r>
      <w:r w:rsidR="00F533AE">
        <w:rPr>
          <w:rFonts w:ascii="Cambria" w:hAnsi="Cambria" w:cs="Calibri"/>
          <w:color w:val="000000"/>
          <w:sz w:val="22"/>
          <w:szCs w:val="22"/>
          <w:lang w:val="en-US"/>
        </w:rPr>
        <w:t xml:space="preserve">feguarding the interest of </w:t>
      </w:r>
      <w:r w:rsidR="00F533AE" w:rsidRPr="00605B1E">
        <w:rPr>
          <w:rFonts w:ascii="Cambria" w:hAnsi="Cambria" w:cs="Calibri"/>
          <w:color w:val="000000"/>
          <w:sz w:val="22"/>
          <w:szCs w:val="22"/>
          <w:lang w:val="en-US"/>
        </w:rPr>
        <w:t>the bank;</w:t>
      </w:r>
    </w:p>
    <w:p w:rsidR="00CD3BEF" w:rsidRPr="00605B1E" w:rsidRDefault="00CD3BEF" w:rsidP="00852DE5">
      <w:pPr>
        <w:pStyle w:val="ListParagraph"/>
        <w:numPr>
          <w:ilvl w:val="0"/>
          <w:numId w:val="19"/>
        </w:numPr>
        <w:ind w:left="360"/>
        <w:jc w:val="both"/>
        <w:rPr>
          <w:rFonts w:ascii="Cambria" w:hAnsi="Cambria" w:cs="Calibri"/>
          <w:color w:val="000000"/>
          <w:sz w:val="22"/>
          <w:szCs w:val="22"/>
          <w:lang w:val="en-US"/>
        </w:rPr>
      </w:pPr>
      <w:r w:rsidRPr="00605B1E">
        <w:rPr>
          <w:rFonts w:ascii="Cambria" w:hAnsi="Cambria" w:cs="Calibri"/>
          <w:color w:val="000000"/>
          <w:sz w:val="22"/>
          <w:szCs w:val="22"/>
          <w:lang w:val="en-US"/>
        </w:rPr>
        <w:t>Handling the mortgage of securities as stated in credit approvals i.e. properties, shares and equipment / machineries in their res</w:t>
      </w:r>
      <w:r w:rsidR="00F533AE" w:rsidRPr="00605B1E">
        <w:rPr>
          <w:rFonts w:ascii="Cambria" w:hAnsi="Cambria" w:cs="Calibri"/>
          <w:color w:val="000000"/>
          <w:sz w:val="22"/>
          <w:szCs w:val="22"/>
          <w:lang w:val="en-US"/>
        </w:rPr>
        <w:t>pective registering authorities;</w:t>
      </w:r>
    </w:p>
    <w:p w:rsidR="00CD3BEF" w:rsidRPr="00605B1E" w:rsidRDefault="00F533AE" w:rsidP="00852DE5">
      <w:pPr>
        <w:pStyle w:val="ListParagraph"/>
        <w:numPr>
          <w:ilvl w:val="0"/>
          <w:numId w:val="19"/>
        </w:numPr>
        <w:ind w:left="360"/>
        <w:jc w:val="both"/>
        <w:rPr>
          <w:rFonts w:ascii="Cambria" w:hAnsi="Cambria" w:cs="Calibri"/>
          <w:color w:val="000000"/>
          <w:sz w:val="22"/>
          <w:szCs w:val="22"/>
          <w:lang w:val="en-US"/>
        </w:rPr>
      </w:pPr>
      <w:r w:rsidRPr="00605B1E">
        <w:rPr>
          <w:rFonts w:ascii="Cambria" w:hAnsi="Cambria" w:cs="Calibri"/>
          <w:color w:val="000000"/>
          <w:sz w:val="22"/>
          <w:szCs w:val="22"/>
          <w:lang w:val="en-US"/>
        </w:rPr>
        <w:t>Creating</w:t>
      </w:r>
      <w:r w:rsidR="00CD3BEF" w:rsidRPr="00605B1E">
        <w:rPr>
          <w:rFonts w:ascii="Cambria" w:hAnsi="Cambria" w:cs="Calibri"/>
          <w:color w:val="000000"/>
          <w:sz w:val="22"/>
          <w:szCs w:val="22"/>
          <w:lang w:val="en-US"/>
        </w:rPr>
        <w:t xml:space="preserve"> and maintain</w:t>
      </w:r>
      <w:r w:rsidRPr="00605B1E">
        <w:rPr>
          <w:rFonts w:ascii="Cambria" w:hAnsi="Cambria" w:cs="Calibri"/>
          <w:color w:val="000000"/>
          <w:sz w:val="22"/>
          <w:szCs w:val="22"/>
          <w:lang w:val="en-US"/>
        </w:rPr>
        <w:t>ing</w:t>
      </w:r>
      <w:r w:rsidR="00CD3BEF" w:rsidRPr="00605B1E">
        <w:rPr>
          <w:rFonts w:ascii="Cambria" w:hAnsi="Cambria" w:cs="Calibri"/>
          <w:color w:val="000000"/>
          <w:sz w:val="22"/>
          <w:szCs w:val="22"/>
          <w:lang w:val="en-US"/>
        </w:rPr>
        <w:t xml:space="preserve"> a state of audit-readiness of the unit functions</w:t>
      </w:r>
      <w:r w:rsidRPr="00605B1E">
        <w:rPr>
          <w:rFonts w:ascii="Cambria" w:hAnsi="Cambria" w:cs="Calibri"/>
          <w:color w:val="000000"/>
          <w:sz w:val="22"/>
          <w:szCs w:val="22"/>
          <w:lang w:val="en-US"/>
        </w:rPr>
        <w:t xml:space="preserve"> at all times and managing</w:t>
      </w:r>
      <w:r w:rsidR="00CD3BEF" w:rsidRPr="00605B1E">
        <w:rPr>
          <w:rFonts w:ascii="Cambria" w:hAnsi="Cambria" w:cs="Calibri"/>
          <w:color w:val="000000"/>
          <w:sz w:val="22"/>
          <w:szCs w:val="22"/>
          <w:lang w:val="en-US"/>
        </w:rPr>
        <w:t xml:space="preserve"> internal and external audit reviews with a satisfactory result</w:t>
      </w:r>
      <w:r w:rsidRPr="00605B1E">
        <w:rPr>
          <w:rFonts w:ascii="Cambria" w:hAnsi="Cambria" w:cs="Calibri"/>
          <w:color w:val="000000"/>
          <w:sz w:val="22"/>
          <w:szCs w:val="22"/>
          <w:lang w:val="en-US"/>
        </w:rPr>
        <w:t>;</w:t>
      </w:r>
    </w:p>
    <w:p w:rsidR="00CD3BEF" w:rsidRPr="00605B1E" w:rsidRDefault="00F533AE" w:rsidP="00852DE5">
      <w:pPr>
        <w:pStyle w:val="ListParagraph"/>
        <w:numPr>
          <w:ilvl w:val="0"/>
          <w:numId w:val="19"/>
        </w:numPr>
        <w:ind w:left="360"/>
        <w:jc w:val="both"/>
        <w:rPr>
          <w:rFonts w:ascii="Cambria" w:hAnsi="Cambria" w:cs="Calibri"/>
          <w:color w:val="000000"/>
          <w:sz w:val="22"/>
          <w:szCs w:val="22"/>
          <w:lang w:val="en-US"/>
        </w:rPr>
      </w:pPr>
      <w:r w:rsidRPr="00605B1E">
        <w:rPr>
          <w:rFonts w:ascii="Cambria" w:hAnsi="Cambria" w:cs="Calibri"/>
          <w:color w:val="000000"/>
          <w:sz w:val="22"/>
          <w:szCs w:val="22"/>
          <w:lang w:val="en-US"/>
        </w:rPr>
        <w:t>Ensuring all Arabic</w:t>
      </w:r>
      <w:r w:rsidR="00CD3BEF" w:rsidRPr="00605B1E">
        <w:rPr>
          <w:rFonts w:ascii="Cambria" w:hAnsi="Cambria" w:cs="Calibri"/>
          <w:color w:val="000000"/>
          <w:sz w:val="22"/>
          <w:szCs w:val="22"/>
          <w:lang w:val="en-US"/>
        </w:rPr>
        <w:t xml:space="preserve"> translations provided for legal and constitutional documents requested by documentation teams in UAE, Qatar and Bahrain</w:t>
      </w:r>
      <w:r w:rsidRPr="00605B1E">
        <w:rPr>
          <w:rFonts w:ascii="Cambria" w:hAnsi="Cambria" w:cs="Calibri"/>
          <w:color w:val="000000"/>
          <w:sz w:val="22"/>
          <w:szCs w:val="22"/>
          <w:lang w:val="en-US"/>
        </w:rPr>
        <w:t xml:space="preserve"> within agreed TAT and SLA;</w:t>
      </w:r>
    </w:p>
    <w:p w:rsidR="00CD3BEF" w:rsidRPr="00605B1E" w:rsidRDefault="00CD3BEF" w:rsidP="00852DE5">
      <w:pPr>
        <w:pStyle w:val="ListParagraph"/>
        <w:numPr>
          <w:ilvl w:val="0"/>
          <w:numId w:val="19"/>
        </w:numPr>
        <w:ind w:left="360"/>
        <w:jc w:val="both"/>
        <w:rPr>
          <w:rFonts w:ascii="Cambria" w:hAnsi="Cambria" w:cs="Calibri"/>
          <w:color w:val="000000"/>
          <w:sz w:val="22"/>
          <w:szCs w:val="22"/>
          <w:lang w:val="en-US"/>
        </w:rPr>
      </w:pPr>
      <w:r w:rsidRPr="00605B1E">
        <w:rPr>
          <w:rFonts w:ascii="Cambria" w:hAnsi="Cambria" w:cs="Calibri"/>
          <w:color w:val="000000"/>
          <w:sz w:val="22"/>
          <w:szCs w:val="22"/>
          <w:lang w:val="en-US"/>
        </w:rPr>
        <w:t>Assist</w:t>
      </w:r>
      <w:r w:rsidR="00F533AE" w:rsidRPr="00605B1E">
        <w:rPr>
          <w:rFonts w:ascii="Cambria" w:hAnsi="Cambria" w:cs="Calibri"/>
          <w:color w:val="000000"/>
          <w:sz w:val="22"/>
          <w:szCs w:val="22"/>
          <w:lang w:val="en-US"/>
        </w:rPr>
        <w:t>ing b</w:t>
      </w:r>
      <w:r w:rsidRPr="00605B1E">
        <w:rPr>
          <w:rFonts w:ascii="Cambria" w:hAnsi="Cambria" w:cs="Calibri"/>
          <w:color w:val="000000"/>
          <w:sz w:val="22"/>
          <w:szCs w:val="22"/>
          <w:lang w:val="en-US"/>
        </w:rPr>
        <w:t xml:space="preserve">usiness units to obtain legal opinions, waiver &amp; deferral approvals from legal &amp; credit units </w:t>
      </w:r>
      <w:r w:rsidR="00F533AE" w:rsidRPr="00605B1E">
        <w:rPr>
          <w:rFonts w:ascii="Cambria" w:hAnsi="Cambria" w:cs="Calibri"/>
          <w:color w:val="000000"/>
          <w:sz w:val="22"/>
          <w:szCs w:val="22"/>
          <w:lang w:val="en-US"/>
        </w:rPr>
        <w:t>when and wherever is needed;</w:t>
      </w:r>
    </w:p>
    <w:p w:rsidR="00CD3BEF" w:rsidRPr="00605B1E" w:rsidRDefault="00F533AE" w:rsidP="00852DE5">
      <w:pPr>
        <w:pStyle w:val="ListParagraph"/>
        <w:numPr>
          <w:ilvl w:val="0"/>
          <w:numId w:val="19"/>
        </w:numPr>
        <w:ind w:left="360"/>
        <w:jc w:val="both"/>
        <w:rPr>
          <w:rFonts w:ascii="Cambria" w:hAnsi="Cambria" w:cs="Calibri"/>
          <w:color w:val="000000"/>
          <w:sz w:val="22"/>
          <w:szCs w:val="22"/>
          <w:lang w:val="en-US"/>
        </w:rPr>
      </w:pPr>
      <w:r w:rsidRPr="00605B1E">
        <w:rPr>
          <w:rFonts w:ascii="Cambria" w:hAnsi="Cambria" w:cs="Calibri"/>
          <w:color w:val="000000"/>
          <w:sz w:val="22"/>
          <w:szCs w:val="22"/>
          <w:lang w:val="en-US"/>
        </w:rPr>
        <w:t>Providing</w:t>
      </w:r>
      <w:r w:rsidR="00CD3BEF" w:rsidRPr="00605B1E">
        <w:rPr>
          <w:rFonts w:ascii="Cambria" w:hAnsi="Cambria" w:cs="Calibri"/>
          <w:color w:val="000000"/>
          <w:sz w:val="22"/>
          <w:szCs w:val="22"/>
          <w:lang w:val="en-US"/>
        </w:rPr>
        <w:t xml:space="preserve"> assis</w:t>
      </w:r>
      <w:r w:rsidRPr="00605B1E">
        <w:rPr>
          <w:rFonts w:ascii="Cambria" w:hAnsi="Cambria" w:cs="Calibri"/>
          <w:color w:val="000000"/>
          <w:sz w:val="22"/>
          <w:szCs w:val="22"/>
          <w:lang w:val="en-US"/>
        </w:rPr>
        <w:t>tance</w:t>
      </w:r>
      <w:r w:rsidR="00CD3BEF" w:rsidRPr="00605B1E">
        <w:rPr>
          <w:rFonts w:ascii="Cambria" w:hAnsi="Cambria" w:cs="Calibri"/>
          <w:color w:val="000000"/>
          <w:sz w:val="22"/>
          <w:szCs w:val="22"/>
          <w:lang w:val="en-US"/>
        </w:rPr>
        <w:t xml:space="preserve"> and support to custodians in their custody assignment as well as</w:t>
      </w:r>
      <w:r w:rsidRPr="00605B1E">
        <w:rPr>
          <w:rFonts w:ascii="Cambria" w:hAnsi="Cambria" w:cs="Calibri"/>
          <w:color w:val="000000"/>
          <w:sz w:val="22"/>
          <w:szCs w:val="22"/>
          <w:lang w:val="en-US"/>
        </w:rPr>
        <w:t xml:space="preserve"> act as a back-up when required;</w:t>
      </w:r>
    </w:p>
    <w:p w:rsidR="00CD3BEF" w:rsidRPr="00605B1E" w:rsidRDefault="00F533AE" w:rsidP="00852DE5">
      <w:pPr>
        <w:pStyle w:val="ListParagraph"/>
        <w:numPr>
          <w:ilvl w:val="0"/>
          <w:numId w:val="19"/>
        </w:numPr>
        <w:ind w:left="360"/>
        <w:jc w:val="both"/>
        <w:rPr>
          <w:rFonts w:ascii="Cambria" w:hAnsi="Cambria" w:cs="Calibri"/>
          <w:color w:val="000000"/>
          <w:sz w:val="22"/>
          <w:szCs w:val="22"/>
          <w:lang w:val="en-US"/>
        </w:rPr>
      </w:pPr>
      <w:r w:rsidRPr="00605B1E">
        <w:rPr>
          <w:rFonts w:ascii="Cambria" w:hAnsi="Cambria" w:cs="Calibri"/>
          <w:color w:val="000000"/>
          <w:sz w:val="22"/>
          <w:szCs w:val="22"/>
          <w:lang w:val="en-US"/>
        </w:rPr>
        <w:t>Ensuring</w:t>
      </w:r>
      <w:r w:rsidR="00CD3BEF" w:rsidRPr="00605B1E">
        <w:rPr>
          <w:rFonts w:ascii="Cambria" w:hAnsi="Cambria" w:cs="Calibri"/>
          <w:color w:val="000000"/>
          <w:sz w:val="22"/>
          <w:szCs w:val="22"/>
          <w:lang w:val="en-US"/>
        </w:rPr>
        <w:t xml:space="preserve"> timely completion of the assigned monthly reports which are but not limited to expired documents, expired limits, expired deferrals in addition to central bank of UAE credit report.</w:t>
      </w:r>
    </w:p>
    <w:p w:rsidR="00CD3BEF" w:rsidRPr="00605B1E" w:rsidRDefault="00CD3BEF" w:rsidP="00852DE5">
      <w:pPr>
        <w:pStyle w:val="ListParagraph"/>
        <w:numPr>
          <w:ilvl w:val="0"/>
          <w:numId w:val="19"/>
        </w:numPr>
        <w:ind w:left="360"/>
        <w:jc w:val="both"/>
        <w:rPr>
          <w:rFonts w:ascii="Cambria" w:hAnsi="Cambria" w:cs="Calibri"/>
          <w:color w:val="000000"/>
          <w:sz w:val="22"/>
          <w:szCs w:val="22"/>
          <w:lang w:val="en-US"/>
        </w:rPr>
      </w:pPr>
      <w:r w:rsidRPr="00605B1E">
        <w:rPr>
          <w:rFonts w:ascii="Cambria" w:hAnsi="Cambria" w:cs="Calibri"/>
          <w:color w:val="000000"/>
          <w:sz w:val="22"/>
          <w:szCs w:val="22"/>
          <w:lang w:val="en-US"/>
        </w:rPr>
        <w:t>Staying up to date with laws and regulatio</w:t>
      </w:r>
      <w:r w:rsidR="00F533AE" w:rsidRPr="00605B1E">
        <w:rPr>
          <w:rFonts w:ascii="Cambria" w:hAnsi="Cambria" w:cs="Calibri"/>
          <w:color w:val="000000"/>
          <w:sz w:val="22"/>
          <w:szCs w:val="22"/>
          <w:lang w:val="en-US"/>
        </w:rPr>
        <w:t>ns related to municipalities / land departments / financial markets / free z</w:t>
      </w:r>
      <w:r w:rsidRPr="00605B1E">
        <w:rPr>
          <w:rFonts w:ascii="Cambria" w:hAnsi="Cambria" w:cs="Calibri"/>
          <w:color w:val="000000"/>
          <w:sz w:val="22"/>
          <w:szCs w:val="22"/>
          <w:lang w:val="en-US"/>
        </w:rPr>
        <w:t>ones as well as any amendments announced f</w:t>
      </w:r>
      <w:r w:rsidR="00F533AE" w:rsidRPr="00605B1E">
        <w:rPr>
          <w:rFonts w:ascii="Cambria" w:hAnsi="Cambria" w:cs="Calibri"/>
          <w:color w:val="000000"/>
          <w:sz w:val="22"/>
          <w:szCs w:val="22"/>
          <w:lang w:val="en-US"/>
        </w:rPr>
        <w:t>or UAE commercial and civil law; and</w:t>
      </w:r>
    </w:p>
    <w:p w:rsidR="00CD3BEF" w:rsidRPr="00605B1E" w:rsidRDefault="00F533AE" w:rsidP="00852DE5">
      <w:pPr>
        <w:pStyle w:val="ListParagraph"/>
        <w:numPr>
          <w:ilvl w:val="0"/>
          <w:numId w:val="19"/>
        </w:numPr>
        <w:ind w:left="360"/>
        <w:jc w:val="both"/>
        <w:rPr>
          <w:rFonts w:ascii="Cambria" w:hAnsi="Cambria" w:cs="Calibri"/>
          <w:color w:val="000000"/>
          <w:sz w:val="22"/>
          <w:szCs w:val="22"/>
          <w:lang w:val="en-US"/>
        </w:rPr>
      </w:pPr>
      <w:r w:rsidRPr="00605B1E">
        <w:rPr>
          <w:rFonts w:ascii="Cambria" w:hAnsi="Cambria" w:cs="Calibri"/>
          <w:color w:val="000000"/>
          <w:sz w:val="22"/>
          <w:szCs w:val="22"/>
          <w:lang w:val="en-US"/>
        </w:rPr>
        <w:t>Handling</w:t>
      </w:r>
      <w:r w:rsidR="00CD3BEF" w:rsidRPr="00605B1E">
        <w:rPr>
          <w:rFonts w:ascii="Cambria" w:hAnsi="Cambria" w:cs="Calibri"/>
          <w:color w:val="000000"/>
          <w:sz w:val="22"/>
          <w:szCs w:val="22"/>
          <w:lang w:val="en-US"/>
        </w:rPr>
        <w:t xml:space="preserve"> any addition</w:t>
      </w:r>
      <w:r w:rsidRPr="00605B1E">
        <w:rPr>
          <w:rFonts w:ascii="Cambria" w:hAnsi="Cambria" w:cs="Calibri"/>
          <w:color w:val="000000"/>
          <w:sz w:val="22"/>
          <w:szCs w:val="22"/>
          <w:lang w:val="en-US"/>
        </w:rPr>
        <w:t>al</w:t>
      </w:r>
      <w:r w:rsidR="00CD3BEF" w:rsidRPr="00605B1E">
        <w:rPr>
          <w:rFonts w:ascii="Cambria" w:hAnsi="Cambria" w:cs="Calibri"/>
          <w:color w:val="000000"/>
          <w:sz w:val="22"/>
          <w:szCs w:val="22"/>
          <w:lang w:val="en-US"/>
        </w:rPr>
        <w:t xml:space="preserve"> tasks </w:t>
      </w:r>
      <w:r w:rsidRPr="00605B1E">
        <w:rPr>
          <w:rFonts w:ascii="Cambria" w:hAnsi="Cambria" w:cs="Calibri"/>
          <w:color w:val="000000"/>
          <w:sz w:val="22"/>
          <w:szCs w:val="22"/>
          <w:lang w:val="en-US"/>
        </w:rPr>
        <w:t>assigned</w:t>
      </w:r>
      <w:r w:rsidR="00CD3BEF" w:rsidRPr="00605B1E">
        <w:rPr>
          <w:rFonts w:ascii="Cambria" w:hAnsi="Cambria" w:cs="Calibri"/>
          <w:color w:val="000000"/>
          <w:sz w:val="22"/>
          <w:szCs w:val="22"/>
          <w:lang w:val="en-US"/>
        </w:rPr>
        <w:t xml:space="preserve"> from the department head from time to time.</w:t>
      </w:r>
    </w:p>
    <w:p w:rsidR="00CD3BEF" w:rsidRPr="00852DE5" w:rsidRDefault="00CD3BEF" w:rsidP="0074571E">
      <w:pPr>
        <w:jc w:val="both"/>
        <w:rPr>
          <w:rFonts w:ascii="Cambria" w:hAnsi="Cambria" w:cs="Segoe UI"/>
          <w:b/>
          <w:sz w:val="22"/>
          <w:szCs w:val="22"/>
        </w:rPr>
      </w:pPr>
    </w:p>
    <w:p w:rsidR="0074571E" w:rsidRDefault="0074571E" w:rsidP="0074571E">
      <w:pPr>
        <w:jc w:val="both"/>
        <w:rPr>
          <w:rFonts w:ascii="Cambria" w:hAnsi="Cambria" w:cs="Segoe UI"/>
          <w:b/>
          <w:sz w:val="22"/>
          <w:szCs w:val="22"/>
        </w:rPr>
      </w:pPr>
    </w:p>
    <w:p w:rsidR="00852DE5" w:rsidRDefault="00852DE5" w:rsidP="0074571E">
      <w:pPr>
        <w:jc w:val="both"/>
        <w:rPr>
          <w:rFonts w:ascii="Cambria" w:hAnsi="Cambria" w:cs="Segoe UI"/>
          <w:b/>
          <w:sz w:val="22"/>
          <w:szCs w:val="22"/>
        </w:rPr>
      </w:pPr>
    </w:p>
    <w:p w:rsidR="00852DE5" w:rsidRDefault="00852DE5" w:rsidP="0074571E">
      <w:pPr>
        <w:jc w:val="both"/>
        <w:rPr>
          <w:rFonts w:ascii="Cambria" w:hAnsi="Cambria" w:cs="Segoe UI"/>
          <w:b/>
          <w:sz w:val="22"/>
          <w:szCs w:val="22"/>
        </w:rPr>
      </w:pPr>
    </w:p>
    <w:p w:rsidR="00852DE5" w:rsidRDefault="00852DE5" w:rsidP="0074571E">
      <w:pPr>
        <w:jc w:val="both"/>
        <w:rPr>
          <w:rFonts w:ascii="Cambria" w:hAnsi="Cambria" w:cs="Segoe UI"/>
          <w:b/>
          <w:sz w:val="22"/>
          <w:szCs w:val="22"/>
        </w:rPr>
      </w:pPr>
    </w:p>
    <w:p w:rsidR="00852DE5" w:rsidRDefault="00852DE5" w:rsidP="0074571E">
      <w:pPr>
        <w:jc w:val="both"/>
        <w:rPr>
          <w:rFonts w:ascii="Cambria" w:hAnsi="Cambria" w:cs="Segoe UI"/>
          <w:b/>
          <w:sz w:val="22"/>
          <w:szCs w:val="22"/>
        </w:rPr>
      </w:pPr>
    </w:p>
    <w:p w:rsidR="00852DE5" w:rsidRDefault="00852DE5" w:rsidP="0074571E">
      <w:pPr>
        <w:jc w:val="both"/>
        <w:rPr>
          <w:rFonts w:ascii="Cambria" w:hAnsi="Cambria" w:cs="Segoe UI"/>
          <w:b/>
          <w:sz w:val="22"/>
          <w:szCs w:val="22"/>
        </w:rPr>
      </w:pPr>
    </w:p>
    <w:p w:rsidR="00852DE5" w:rsidRPr="00852DE5" w:rsidRDefault="00852DE5" w:rsidP="0074571E">
      <w:pPr>
        <w:jc w:val="both"/>
        <w:rPr>
          <w:rFonts w:ascii="Cambria" w:hAnsi="Cambria" w:cs="Segoe UI"/>
          <w:b/>
          <w:sz w:val="22"/>
          <w:szCs w:val="22"/>
        </w:rPr>
      </w:pPr>
    </w:p>
    <w:p w:rsidR="0074571E" w:rsidRPr="00F533AE" w:rsidRDefault="0074571E" w:rsidP="00605B1E">
      <w:pPr>
        <w:shd w:val="clear" w:color="auto" w:fill="ACB9CA" w:themeFill="text2" w:themeFillTint="66"/>
        <w:jc w:val="both"/>
        <w:rPr>
          <w:rFonts w:ascii="Cambria" w:hAnsi="Cambria" w:cs="Segoe UI"/>
          <w:b/>
          <w:sz w:val="22"/>
          <w:szCs w:val="22"/>
        </w:rPr>
      </w:pPr>
      <w:r w:rsidRPr="00F533AE">
        <w:rPr>
          <w:rFonts w:ascii="Cambria" w:hAnsi="Cambria" w:cs="Segoe UI"/>
          <w:b/>
          <w:sz w:val="22"/>
          <w:szCs w:val="22"/>
        </w:rPr>
        <w:t>Assistant Manager - Credit Administration</w:t>
      </w:r>
      <w:r w:rsidRPr="00F533AE">
        <w:rPr>
          <w:rFonts w:ascii="Cambria" w:hAnsi="Cambria" w:cs="Segoe UI"/>
          <w:b/>
          <w:sz w:val="22"/>
          <w:szCs w:val="22"/>
        </w:rPr>
        <w:tab/>
      </w:r>
      <w:r w:rsidRPr="00F533AE">
        <w:rPr>
          <w:rFonts w:ascii="Cambria" w:hAnsi="Cambria" w:cs="Segoe UI"/>
          <w:b/>
          <w:sz w:val="22"/>
          <w:szCs w:val="22"/>
        </w:rPr>
        <w:tab/>
      </w:r>
      <w:r w:rsidRPr="00F533AE">
        <w:rPr>
          <w:rFonts w:ascii="Cambria" w:hAnsi="Cambria" w:cs="Segoe UI"/>
          <w:b/>
          <w:sz w:val="22"/>
          <w:szCs w:val="22"/>
        </w:rPr>
        <w:tab/>
      </w:r>
      <w:r w:rsidRPr="00F533AE">
        <w:rPr>
          <w:rFonts w:ascii="Cambria" w:hAnsi="Cambria" w:cs="Segoe UI"/>
          <w:b/>
          <w:sz w:val="22"/>
          <w:szCs w:val="22"/>
        </w:rPr>
        <w:tab/>
      </w:r>
      <w:r w:rsidRPr="00F533AE">
        <w:rPr>
          <w:rFonts w:ascii="Cambria" w:hAnsi="Cambria" w:cs="Segoe UI"/>
          <w:b/>
          <w:sz w:val="22"/>
          <w:szCs w:val="22"/>
        </w:rPr>
        <w:tab/>
        <w:t>May 2016 - May 2017</w:t>
      </w:r>
    </w:p>
    <w:p w:rsidR="0074571E" w:rsidRPr="00F533AE" w:rsidRDefault="0074571E" w:rsidP="00605B1E">
      <w:pPr>
        <w:shd w:val="clear" w:color="auto" w:fill="ACB9CA" w:themeFill="text2" w:themeFillTint="66"/>
        <w:jc w:val="both"/>
        <w:rPr>
          <w:rFonts w:ascii="Cambria" w:hAnsi="Cambria" w:cs="Segoe UI"/>
          <w:b/>
          <w:sz w:val="22"/>
          <w:szCs w:val="22"/>
        </w:rPr>
      </w:pPr>
      <w:r w:rsidRPr="00F533AE">
        <w:rPr>
          <w:rFonts w:ascii="Cambria" w:hAnsi="Cambria" w:cs="Segoe UI"/>
          <w:b/>
          <w:sz w:val="22"/>
          <w:szCs w:val="22"/>
        </w:rPr>
        <w:t>Finance House (FH) - UAE</w:t>
      </w:r>
    </w:p>
    <w:p w:rsidR="00CD3BEF" w:rsidRPr="00852DE5" w:rsidRDefault="00CD3BEF" w:rsidP="0074571E">
      <w:pPr>
        <w:jc w:val="both"/>
        <w:rPr>
          <w:rFonts w:ascii="Cambria" w:hAnsi="Cambria" w:cs="Segoe UI"/>
          <w:b/>
          <w:sz w:val="22"/>
          <w:szCs w:val="22"/>
        </w:rPr>
      </w:pPr>
    </w:p>
    <w:p w:rsidR="0074571E" w:rsidRPr="00852DE5" w:rsidRDefault="00607F8C" w:rsidP="0074571E">
      <w:pPr>
        <w:jc w:val="both"/>
        <w:rPr>
          <w:rFonts w:ascii="Cambria" w:hAnsi="Cambria" w:cs="Segoe UI"/>
          <w:b/>
          <w:sz w:val="22"/>
          <w:szCs w:val="22"/>
        </w:rPr>
      </w:pPr>
      <w:r>
        <w:rPr>
          <w:rFonts w:ascii="Cambria" w:hAnsi="Cambria" w:cs="Segoe UI"/>
          <w:b/>
          <w:sz w:val="22"/>
          <w:szCs w:val="22"/>
        </w:rPr>
        <w:t>Key R</w:t>
      </w:r>
      <w:r w:rsidR="0074571E" w:rsidRPr="00852DE5">
        <w:rPr>
          <w:rFonts w:ascii="Cambria" w:hAnsi="Cambria" w:cs="Segoe UI"/>
          <w:b/>
          <w:sz w:val="22"/>
          <w:szCs w:val="22"/>
        </w:rPr>
        <w:t>esult Areas</w:t>
      </w:r>
    </w:p>
    <w:p w:rsidR="0074571E" w:rsidRPr="00852DE5" w:rsidRDefault="0074571E" w:rsidP="0074571E">
      <w:pPr>
        <w:jc w:val="both"/>
        <w:rPr>
          <w:rFonts w:ascii="Cambria" w:hAnsi="Cambria" w:cs="Segoe UI"/>
          <w:b/>
          <w:sz w:val="22"/>
          <w:szCs w:val="22"/>
        </w:rPr>
      </w:pPr>
    </w:p>
    <w:p w:rsidR="00CD3BEF" w:rsidRPr="00605B1E" w:rsidRDefault="00CD3BEF" w:rsidP="00852DE5">
      <w:pPr>
        <w:pStyle w:val="ListParagraph"/>
        <w:numPr>
          <w:ilvl w:val="0"/>
          <w:numId w:val="19"/>
        </w:numPr>
        <w:ind w:left="360"/>
        <w:jc w:val="both"/>
        <w:rPr>
          <w:rFonts w:ascii="Cambria" w:hAnsi="Cambria" w:cs="Calibri"/>
          <w:color w:val="000000"/>
          <w:sz w:val="22"/>
          <w:szCs w:val="22"/>
          <w:lang w:val="en-US"/>
        </w:rPr>
      </w:pPr>
      <w:r w:rsidRPr="00605B1E">
        <w:rPr>
          <w:rFonts w:ascii="Cambria" w:hAnsi="Cambria" w:cs="Calibri"/>
          <w:color w:val="000000"/>
          <w:sz w:val="22"/>
          <w:szCs w:val="22"/>
          <w:lang w:val="en-US"/>
        </w:rPr>
        <w:t>Working as Team Leader for documentation unit reporting directly to the H-CAD</w:t>
      </w:r>
      <w:r w:rsidR="00F533AE" w:rsidRPr="00605B1E">
        <w:rPr>
          <w:rFonts w:ascii="Cambria" w:hAnsi="Cambria" w:cs="Calibri"/>
          <w:color w:val="000000"/>
          <w:sz w:val="22"/>
          <w:szCs w:val="22"/>
          <w:lang w:val="en-US"/>
        </w:rPr>
        <w:t>;</w:t>
      </w:r>
    </w:p>
    <w:p w:rsidR="00CD3BEF" w:rsidRPr="00605B1E" w:rsidRDefault="00F533AE" w:rsidP="00852DE5">
      <w:pPr>
        <w:pStyle w:val="ListParagraph"/>
        <w:numPr>
          <w:ilvl w:val="0"/>
          <w:numId w:val="19"/>
        </w:numPr>
        <w:ind w:left="360"/>
        <w:jc w:val="both"/>
        <w:rPr>
          <w:rFonts w:ascii="Cambria" w:hAnsi="Cambria" w:cs="Calibri"/>
          <w:color w:val="000000"/>
          <w:sz w:val="22"/>
          <w:szCs w:val="22"/>
          <w:lang w:val="en-US"/>
        </w:rPr>
      </w:pPr>
      <w:r w:rsidRPr="00605B1E">
        <w:rPr>
          <w:rFonts w:ascii="Cambria" w:hAnsi="Cambria" w:cs="Calibri"/>
          <w:color w:val="000000"/>
          <w:sz w:val="22"/>
          <w:szCs w:val="22"/>
          <w:lang w:val="en-US"/>
        </w:rPr>
        <w:t xml:space="preserve">Supervising </w:t>
      </w:r>
      <w:r w:rsidR="00CD3BEF" w:rsidRPr="00605B1E">
        <w:rPr>
          <w:rFonts w:ascii="Cambria" w:hAnsi="Cambria" w:cs="Calibri"/>
          <w:color w:val="000000"/>
          <w:sz w:val="22"/>
          <w:szCs w:val="22"/>
          <w:lang w:val="en-US"/>
        </w:rPr>
        <w:t>daily activities of documentation unit (documents preparation team and documents vetting team</w:t>
      </w:r>
      <w:r w:rsidR="00795AFF" w:rsidRPr="00605B1E">
        <w:rPr>
          <w:rFonts w:ascii="Cambria" w:hAnsi="Cambria" w:cs="Calibri"/>
          <w:color w:val="000000"/>
          <w:sz w:val="22"/>
          <w:szCs w:val="22"/>
          <w:lang w:val="en-US"/>
        </w:rPr>
        <w:t>);</w:t>
      </w:r>
    </w:p>
    <w:p w:rsidR="00CD3BEF" w:rsidRPr="00605B1E" w:rsidRDefault="00F533AE" w:rsidP="00852DE5">
      <w:pPr>
        <w:pStyle w:val="ListParagraph"/>
        <w:numPr>
          <w:ilvl w:val="0"/>
          <w:numId w:val="19"/>
        </w:numPr>
        <w:ind w:left="360"/>
        <w:jc w:val="both"/>
        <w:rPr>
          <w:rFonts w:ascii="Cambria" w:hAnsi="Cambria" w:cs="Calibri"/>
          <w:color w:val="000000"/>
          <w:sz w:val="22"/>
          <w:szCs w:val="22"/>
          <w:lang w:val="en-US"/>
        </w:rPr>
      </w:pPr>
      <w:r w:rsidRPr="00605B1E">
        <w:rPr>
          <w:rFonts w:ascii="Cambria" w:hAnsi="Cambria" w:cs="Calibri"/>
          <w:color w:val="000000"/>
          <w:sz w:val="22"/>
          <w:szCs w:val="22"/>
          <w:lang w:val="en-US"/>
        </w:rPr>
        <w:t>Involving</w:t>
      </w:r>
      <w:r w:rsidR="00CD3BEF" w:rsidRPr="00605B1E">
        <w:rPr>
          <w:rFonts w:ascii="Cambria" w:hAnsi="Cambria" w:cs="Calibri"/>
          <w:color w:val="000000"/>
          <w:sz w:val="22"/>
          <w:szCs w:val="22"/>
          <w:lang w:val="en-US"/>
        </w:rPr>
        <w:t xml:space="preserve"> in both conventional and Islamic facilities documentation related to Finance </w:t>
      </w:r>
      <w:r w:rsidR="00795AFF" w:rsidRPr="00605B1E">
        <w:rPr>
          <w:rFonts w:ascii="Cambria" w:hAnsi="Cambria" w:cs="Calibri"/>
          <w:color w:val="000000"/>
          <w:sz w:val="22"/>
          <w:szCs w:val="22"/>
          <w:lang w:val="en-US"/>
        </w:rPr>
        <w:t>House and Islamic Finance House;</w:t>
      </w:r>
    </w:p>
    <w:p w:rsidR="00CD3BEF" w:rsidRPr="00605B1E" w:rsidRDefault="00CD3BEF" w:rsidP="00852DE5">
      <w:pPr>
        <w:pStyle w:val="ListParagraph"/>
        <w:numPr>
          <w:ilvl w:val="0"/>
          <w:numId w:val="19"/>
        </w:numPr>
        <w:ind w:left="360"/>
        <w:jc w:val="both"/>
        <w:rPr>
          <w:rFonts w:ascii="Cambria" w:hAnsi="Cambria" w:cs="Calibri"/>
          <w:color w:val="000000"/>
          <w:sz w:val="22"/>
          <w:szCs w:val="22"/>
          <w:lang w:val="en-US"/>
        </w:rPr>
      </w:pPr>
      <w:r w:rsidRPr="00605B1E">
        <w:rPr>
          <w:rFonts w:ascii="Cambria" w:hAnsi="Cambria" w:cs="Calibri"/>
          <w:color w:val="000000"/>
          <w:sz w:val="22"/>
          <w:szCs w:val="22"/>
          <w:lang w:val="en-US"/>
        </w:rPr>
        <w:t>Assist</w:t>
      </w:r>
      <w:r w:rsidR="00F533AE" w:rsidRPr="00605B1E">
        <w:rPr>
          <w:rFonts w:ascii="Cambria" w:hAnsi="Cambria" w:cs="Calibri"/>
          <w:color w:val="000000"/>
          <w:sz w:val="22"/>
          <w:szCs w:val="22"/>
          <w:lang w:val="en-US"/>
        </w:rPr>
        <w:t>ing</w:t>
      </w:r>
      <w:r w:rsidRPr="00605B1E">
        <w:rPr>
          <w:rFonts w:ascii="Cambria" w:hAnsi="Cambria" w:cs="Calibri"/>
          <w:color w:val="000000"/>
          <w:sz w:val="22"/>
          <w:szCs w:val="22"/>
          <w:lang w:val="en-US"/>
        </w:rPr>
        <w:t xml:space="preserve"> the H-CAD to formulate policy manuals </w:t>
      </w:r>
      <w:r w:rsidR="00795AFF" w:rsidRPr="00605B1E">
        <w:rPr>
          <w:rFonts w:ascii="Cambria" w:hAnsi="Cambria" w:cs="Calibri"/>
          <w:color w:val="000000"/>
          <w:sz w:val="22"/>
          <w:szCs w:val="22"/>
          <w:lang w:val="en-US"/>
        </w:rPr>
        <w:t>/ standard o</w:t>
      </w:r>
      <w:r w:rsidRPr="00605B1E">
        <w:rPr>
          <w:rFonts w:ascii="Cambria" w:hAnsi="Cambria" w:cs="Calibri"/>
          <w:color w:val="000000"/>
          <w:sz w:val="22"/>
          <w:szCs w:val="22"/>
          <w:lang w:val="en-US"/>
        </w:rPr>
        <w:t>perating procedures</w:t>
      </w:r>
      <w:r w:rsidR="00795AFF" w:rsidRPr="00605B1E">
        <w:rPr>
          <w:rFonts w:ascii="Cambria" w:hAnsi="Cambria" w:cs="Calibri"/>
          <w:color w:val="000000"/>
          <w:sz w:val="22"/>
          <w:szCs w:val="22"/>
          <w:lang w:val="en-US"/>
        </w:rPr>
        <w:t xml:space="preserve"> (SOP)</w:t>
      </w:r>
      <w:r w:rsidRPr="00605B1E">
        <w:rPr>
          <w:rFonts w:ascii="Cambria" w:hAnsi="Cambria" w:cs="Calibri"/>
          <w:color w:val="000000"/>
          <w:sz w:val="22"/>
          <w:szCs w:val="22"/>
          <w:lang w:val="en-US"/>
        </w:rPr>
        <w:t xml:space="preserve"> / Service level ag</w:t>
      </w:r>
      <w:r w:rsidR="00795AFF" w:rsidRPr="00605B1E">
        <w:rPr>
          <w:rFonts w:ascii="Cambria" w:hAnsi="Cambria" w:cs="Calibri"/>
          <w:color w:val="000000"/>
          <w:sz w:val="22"/>
          <w:szCs w:val="22"/>
          <w:lang w:val="en-US"/>
        </w:rPr>
        <w:t>reements for documentation unit;</w:t>
      </w:r>
    </w:p>
    <w:p w:rsidR="00CD3BEF" w:rsidRPr="00605B1E" w:rsidRDefault="00795AFF" w:rsidP="00852DE5">
      <w:pPr>
        <w:pStyle w:val="BodyText"/>
        <w:numPr>
          <w:ilvl w:val="0"/>
          <w:numId w:val="19"/>
        </w:numPr>
        <w:spacing w:before="40" w:after="40"/>
        <w:ind w:left="360"/>
        <w:jc w:val="lowKashida"/>
        <w:rPr>
          <w:rFonts w:ascii="Cambria" w:hAnsi="Cambria" w:cs="Calibri"/>
          <w:color w:val="000000"/>
          <w:sz w:val="22"/>
          <w:szCs w:val="22"/>
        </w:rPr>
      </w:pPr>
      <w:r w:rsidRPr="00605B1E">
        <w:rPr>
          <w:rFonts w:ascii="Cambria" w:hAnsi="Cambria" w:cs="Calibri"/>
          <w:color w:val="000000"/>
          <w:sz w:val="22"/>
          <w:szCs w:val="22"/>
        </w:rPr>
        <w:t>Receivingcredit s</w:t>
      </w:r>
      <w:r w:rsidR="00CD3BEF" w:rsidRPr="00605B1E">
        <w:rPr>
          <w:rFonts w:ascii="Cambria" w:hAnsi="Cambria" w:cs="Calibri"/>
          <w:color w:val="000000"/>
          <w:sz w:val="22"/>
          <w:szCs w:val="22"/>
        </w:rPr>
        <w:t>anctions</w:t>
      </w:r>
      <w:r w:rsidRPr="00605B1E">
        <w:rPr>
          <w:rFonts w:ascii="Cambria" w:hAnsi="Cambria" w:cs="Calibri"/>
          <w:color w:val="000000"/>
          <w:sz w:val="22"/>
          <w:szCs w:val="22"/>
        </w:rPr>
        <w:t xml:space="preserve"> from risk m</w:t>
      </w:r>
      <w:r w:rsidR="00CD3BEF" w:rsidRPr="00605B1E">
        <w:rPr>
          <w:rFonts w:ascii="Cambria" w:hAnsi="Cambria" w:cs="Calibri"/>
          <w:color w:val="000000"/>
          <w:sz w:val="22"/>
          <w:szCs w:val="22"/>
        </w:rPr>
        <w:t xml:space="preserve">anagement </w:t>
      </w:r>
      <w:r w:rsidRPr="00605B1E">
        <w:rPr>
          <w:rFonts w:ascii="Cambria" w:hAnsi="Cambria" w:cs="Calibri"/>
          <w:color w:val="000000"/>
          <w:sz w:val="22"/>
          <w:szCs w:val="22"/>
        </w:rPr>
        <w:t>d</w:t>
      </w:r>
      <w:r w:rsidR="00CD3BEF" w:rsidRPr="00605B1E">
        <w:rPr>
          <w:rFonts w:ascii="Cambria" w:hAnsi="Cambria" w:cs="Calibri"/>
          <w:color w:val="000000"/>
          <w:sz w:val="22"/>
          <w:szCs w:val="22"/>
        </w:rPr>
        <w:t xml:space="preserve">epartment </w:t>
      </w:r>
      <w:r w:rsidRPr="00605B1E">
        <w:rPr>
          <w:rFonts w:ascii="Cambria" w:hAnsi="Cambria" w:cs="Calibri"/>
          <w:color w:val="000000"/>
          <w:sz w:val="22"/>
          <w:szCs w:val="22"/>
        </w:rPr>
        <w:t>and distributing</w:t>
      </w:r>
      <w:r w:rsidR="00CD3BEF" w:rsidRPr="00605B1E">
        <w:rPr>
          <w:rFonts w:ascii="Cambria" w:hAnsi="Cambria" w:cs="Calibri"/>
          <w:color w:val="000000"/>
          <w:sz w:val="22"/>
          <w:szCs w:val="22"/>
        </w:rPr>
        <w:t xml:space="preserve"> among the documents preparation team to prepare Facility Offer Letter</w:t>
      </w:r>
      <w:r w:rsidRPr="00605B1E">
        <w:rPr>
          <w:rFonts w:ascii="Cambria" w:hAnsi="Cambria" w:cs="Calibri"/>
          <w:color w:val="000000"/>
          <w:sz w:val="22"/>
          <w:szCs w:val="22"/>
        </w:rPr>
        <w:t>s</w:t>
      </w:r>
      <w:r w:rsidR="00CD3BEF" w:rsidRPr="00605B1E">
        <w:rPr>
          <w:rFonts w:ascii="Cambria" w:hAnsi="Cambria" w:cs="Calibri"/>
          <w:color w:val="000000"/>
          <w:sz w:val="22"/>
          <w:szCs w:val="22"/>
        </w:rPr>
        <w:t xml:space="preserve"> / Credit Facility Agreement and other standard facility and </w:t>
      </w:r>
      <w:r w:rsidRPr="00605B1E">
        <w:rPr>
          <w:rFonts w:ascii="Cambria" w:hAnsi="Cambria" w:cs="Calibri"/>
          <w:color w:val="000000"/>
          <w:sz w:val="22"/>
          <w:szCs w:val="22"/>
        </w:rPr>
        <w:t>security documents;</w:t>
      </w:r>
    </w:p>
    <w:p w:rsidR="00CD3BEF" w:rsidRPr="00605B1E" w:rsidRDefault="00795AFF" w:rsidP="00852DE5">
      <w:pPr>
        <w:pStyle w:val="BodyText"/>
        <w:numPr>
          <w:ilvl w:val="0"/>
          <w:numId w:val="19"/>
        </w:numPr>
        <w:spacing w:before="40" w:after="40"/>
        <w:ind w:left="360"/>
        <w:jc w:val="lowKashida"/>
        <w:rPr>
          <w:rFonts w:ascii="Cambria" w:hAnsi="Cambria" w:cs="Calibri"/>
          <w:color w:val="000000"/>
          <w:sz w:val="22"/>
          <w:szCs w:val="22"/>
        </w:rPr>
      </w:pPr>
      <w:r w:rsidRPr="00605B1E">
        <w:rPr>
          <w:rFonts w:ascii="Cambria" w:hAnsi="Cambria" w:cs="Calibri"/>
          <w:color w:val="000000"/>
          <w:sz w:val="22"/>
          <w:szCs w:val="22"/>
        </w:rPr>
        <w:t xml:space="preserve">Reviewing </w:t>
      </w:r>
      <w:r w:rsidR="00CD3BEF" w:rsidRPr="00605B1E">
        <w:rPr>
          <w:rFonts w:ascii="Cambria" w:hAnsi="Cambria" w:cs="Calibri"/>
          <w:color w:val="000000"/>
          <w:sz w:val="22"/>
          <w:szCs w:val="22"/>
        </w:rPr>
        <w:t>the documents</w:t>
      </w:r>
      <w:r w:rsidRPr="00605B1E">
        <w:rPr>
          <w:rFonts w:ascii="Cambria" w:hAnsi="Cambria" w:cs="Calibri"/>
          <w:color w:val="000000"/>
          <w:sz w:val="22"/>
          <w:szCs w:val="22"/>
        </w:rPr>
        <w:t xml:space="preserve"> prepared by the team and ensuring</w:t>
      </w:r>
      <w:r w:rsidR="00CD3BEF" w:rsidRPr="00605B1E">
        <w:rPr>
          <w:rFonts w:ascii="Cambria" w:hAnsi="Cambria" w:cs="Calibri"/>
          <w:color w:val="000000"/>
          <w:sz w:val="22"/>
          <w:szCs w:val="22"/>
        </w:rPr>
        <w:t xml:space="preserve"> it’s in line with the terms and conditions mentioned in </w:t>
      </w:r>
      <w:r w:rsidRPr="00605B1E">
        <w:rPr>
          <w:rFonts w:ascii="Cambria" w:hAnsi="Cambria" w:cs="Calibri"/>
          <w:color w:val="000000"/>
          <w:sz w:val="22"/>
          <w:szCs w:val="22"/>
        </w:rPr>
        <w:t>credit s</w:t>
      </w:r>
      <w:r w:rsidR="00CD3BEF" w:rsidRPr="00605B1E">
        <w:rPr>
          <w:rFonts w:ascii="Cambria" w:hAnsi="Cambria" w:cs="Calibri"/>
          <w:color w:val="000000"/>
          <w:sz w:val="22"/>
          <w:szCs w:val="22"/>
        </w:rPr>
        <w:t>anction before submitting to the concerned Rela</w:t>
      </w:r>
      <w:r w:rsidRPr="00605B1E">
        <w:rPr>
          <w:rFonts w:ascii="Cambria" w:hAnsi="Cambria" w:cs="Calibri"/>
          <w:color w:val="000000"/>
          <w:sz w:val="22"/>
          <w:szCs w:val="22"/>
        </w:rPr>
        <w:t>tionship Managers for execution;</w:t>
      </w:r>
    </w:p>
    <w:p w:rsidR="00CD3BEF" w:rsidRPr="00605B1E" w:rsidRDefault="00795AFF" w:rsidP="00852DE5">
      <w:pPr>
        <w:pStyle w:val="BodyText"/>
        <w:numPr>
          <w:ilvl w:val="0"/>
          <w:numId w:val="19"/>
        </w:numPr>
        <w:spacing w:before="40" w:after="40"/>
        <w:ind w:left="360"/>
        <w:jc w:val="lowKashida"/>
        <w:rPr>
          <w:rFonts w:ascii="Cambria" w:hAnsi="Cambria" w:cs="Calibri"/>
          <w:color w:val="000000"/>
          <w:sz w:val="22"/>
          <w:szCs w:val="22"/>
        </w:rPr>
      </w:pPr>
      <w:r w:rsidRPr="00605B1E">
        <w:rPr>
          <w:rFonts w:ascii="Cambria" w:hAnsi="Cambria" w:cs="Calibri"/>
          <w:color w:val="000000"/>
          <w:sz w:val="22"/>
          <w:szCs w:val="22"/>
        </w:rPr>
        <w:t>Supervising</w:t>
      </w:r>
      <w:r w:rsidR="00CD3BEF" w:rsidRPr="00605B1E">
        <w:rPr>
          <w:rFonts w:ascii="Cambria" w:hAnsi="Cambria" w:cs="Calibri"/>
          <w:color w:val="000000"/>
          <w:sz w:val="22"/>
          <w:szCs w:val="22"/>
        </w:rPr>
        <w:t xml:space="preserve"> and support</w:t>
      </w:r>
      <w:r w:rsidRPr="00605B1E">
        <w:rPr>
          <w:rFonts w:ascii="Cambria" w:hAnsi="Cambria" w:cs="Calibri"/>
          <w:color w:val="000000"/>
          <w:sz w:val="22"/>
          <w:szCs w:val="22"/>
        </w:rPr>
        <w:t>ing</w:t>
      </w:r>
      <w:r w:rsidR="00CD3BEF" w:rsidRPr="00605B1E">
        <w:rPr>
          <w:rFonts w:ascii="Cambria" w:hAnsi="Cambria" w:cs="Calibri"/>
          <w:color w:val="000000"/>
          <w:sz w:val="22"/>
          <w:szCs w:val="22"/>
        </w:rPr>
        <w:t xml:space="preserve"> the documents vetting team to review the executed documents received from Relationship Managers</w:t>
      </w:r>
      <w:r w:rsidRPr="00605B1E">
        <w:rPr>
          <w:rFonts w:ascii="Cambria" w:hAnsi="Cambria" w:cs="Calibri"/>
          <w:color w:val="000000"/>
          <w:sz w:val="22"/>
          <w:szCs w:val="22"/>
        </w:rPr>
        <w:t xml:space="preserve"> and ensuring</w:t>
      </w:r>
      <w:r w:rsidR="00CD3BEF" w:rsidRPr="00605B1E">
        <w:rPr>
          <w:rFonts w:ascii="Cambria" w:hAnsi="Cambria" w:cs="Calibri"/>
          <w:color w:val="000000"/>
          <w:sz w:val="22"/>
          <w:szCs w:val="22"/>
        </w:rPr>
        <w:t xml:space="preserve"> that documents are properly executed and signe</w:t>
      </w:r>
      <w:r w:rsidRPr="00605B1E">
        <w:rPr>
          <w:rFonts w:ascii="Cambria" w:hAnsi="Cambria" w:cs="Calibri"/>
          <w:color w:val="000000"/>
          <w:sz w:val="22"/>
          <w:szCs w:val="22"/>
        </w:rPr>
        <w:t>d by the authorized signatories;</w:t>
      </w:r>
    </w:p>
    <w:p w:rsidR="00CD3BEF" w:rsidRPr="00605B1E" w:rsidRDefault="00CD3BEF" w:rsidP="00852DE5">
      <w:pPr>
        <w:numPr>
          <w:ilvl w:val="0"/>
          <w:numId w:val="19"/>
        </w:numPr>
        <w:ind w:left="360"/>
        <w:rPr>
          <w:rFonts w:ascii="Cambria" w:hAnsi="Cambria" w:cs="Arial"/>
          <w:sz w:val="22"/>
          <w:szCs w:val="22"/>
        </w:rPr>
      </w:pPr>
      <w:r w:rsidRPr="00605B1E">
        <w:rPr>
          <w:rFonts w:ascii="Cambria" w:hAnsi="Cambria" w:cs="Arial"/>
          <w:sz w:val="22"/>
          <w:szCs w:val="22"/>
        </w:rPr>
        <w:t>M</w:t>
      </w:r>
      <w:r w:rsidR="00795AFF" w:rsidRPr="00605B1E">
        <w:rPr>
          <w:rFonts w:ascii="Cambria" w:hAnsi="Cambria" w:cs="Arial"/>
          <w:sz w:val="22"/>
          <w:szCs w:val="22"/>
        </w:rPr>
        <w:t xml:space="preserve">anaging </w:t>
      </w:r>
      <w:r w:rsidRPr="00605B1E">
        <w:rPr>
          <w:rFonts w:ascii="Cambria" w:hAnsi="Cambria" w:cs="Arial"/>
          <w:sz w:val="22"/>
          <w:szCs w:val="22"/>
        </w:rPr>
        <w:t>follow up</w:t>
      </w:r>
      <w:r w:rsidR="00795AFF" w:rsidRPr="00605B1E">
        <w:rPr>
          <w:rFonts w:ascii="Cambria" w:hAnsi="Cambria" w:cs="Arial"/>
          <w:sz w:val="22"/>
          <w:szCs w:val="22"/>
        </w:rPr>
        <w:t>s mechanism for</w:t>
      </w:r>
      <w:r w:rsidRPr="00605B1E">
        <w:rPr>
          <w:rFonts w:ascii="Cambria" w:hAnsi="Cambria" w:cs="Arial"/>
          <w:sz w:val="22"/>
          <w:szCs w:val="22"/>
        </w:rPr>
        <w:t xml:space="preserve"> post disbursement conditions as w</w:t>
      </w:r>
      <w:r w:rsidR="00795AFF" w:rsidRPr="00605B1E">
        <w:rPr>
          <w:rFonts w:ascii="Cambria" w:hAnsi="Cambria" w:cs="Arial"/>
          <w:sz w:val="22"/>
          <w:szCs w:val="22"/>
        </w:rPr>
        <w:t>ell as documentations deferrals;</w:t>
      </w:r>
    </w:p>
    <w:p w:rsidR="00CD3BEF" w:rsidRPr="00605B1E" w:rsidRDefault="00795AFF" w:rsidP="00852DE5">
      <w:pPr>
        <w:pStyle w:val="ListParagraph"/>
        <w:numPr>
          <w:ilvl w:val="0"/>
          <w:numId w:val="19"/>
        </w:numPr>
        <w:ind w:left="360"/>
        <w:jc w:val="both"/>
        <w:rPr>
          <w:rFonts w:ascii="Cambria" w:hAnsi="Cambria" w:cs="Calibri"/>
          <w:color w:val="000000"/>
          <w:sz w:val="22"/>
          <w:szCs w:val="22"/>
          <w:lang w:val="en-US"/>
        </w:rPr>
      </w:pPr>
      <w:r w:rsidRPr="00605B1E">
        <w:rPr>
          <w:rFonts w:ascii="Cambria" w:hAnsi="Cambria" w:cs="Calibri"/>
          <w:color w:val="000000"/>
          <w:sz w:val="22"/>
          <w:szCs w:val="22"/>
          <w:lang w:val="en-US"/>
        </w:rPr>
        <w:t>Coordinating and communicating</w:t>
      </w:r>
      <w:r w:rsidR="00CD3BEF" w:rsidRPr="00605B1E">
        <w:rPr>
          <w:rFonts w:ascii="Cambria" w:hAnsi="Cambria" w:cs="Calibri"/>
          <w:color w:val="000000"/>
          <w:sz w:val="22"/>
          <w:szCs w:val="22"/>
          <w:lang w:val="en-US"/>
        </w:rPr>
        <w:t xml:space="preserve"> with Law House (AKA Legal department in Banks) for their opinions for legal related matters as well as for drafting documents related to non-standard conditions</w:t>
      </w:r>
      <w:r w:rsidRPr="00605B1E">
        <w:rPr>
          <w:rFonts w:ascii="Cambria" w:hAnsi="Cambria" w:cs="Calibri"/>
          <w:color w:val="000000"/>
          <w:sz w:val="22"/>
          <w:szCs w:val="22"/>
          <w:lang w:val="en-US"/>
        </w:rPr>
        <w:t xml:space="preserve"> or securities;</w:t>
      </w:r>
    </w:p>
    <w:p w:rsidR="00CD3BEF" w:rsidRPr="00605B1E" w:rsidRDefault="00CD3BEF" w:rsidP="00852DE5">
      <w:pPr>
        <w:pStyle w:val="ListParagraph"/>
        <w:numPr>
          <w:ilvl w:val="0"/>
          <w:numId w:val="19"/>
        </w:numPr>
        <w:ind w:left="360"/>
        <w:jc w:val="both"/>
        <w:rPr>
          <w:rFonts w:ascii="Cambria" w:hAnsi="Cambria" w:cs="Calibri"/>
          <w:color w:val="000000"/>
          <w:sz w:val="22"/>
          <w:szCs w:val="22"/>
          <w:lang w:val="en-US"/>
        </w:rPr>
      </w:pPr>
      <w:r w:rsidRPr="00605B1E">
        <w:rPr>
          <w:rFonts w:ascii="Cambria" w:hAnsi="Cambria" w:cs="Calibri"/>
          <w:color w:val="000000"/>
          <w:sz w:val="22"/>
          <w:szCs w:val="22"/>
          <w:lang w:val="en-US"/>
        </w:rPr>
        <w:t>Performing as the main hub between CAD and RMD / Law House / Business units for any ra</w:t>
      </w:r>
      <w:r w:rsidR="00795AFF" w:rsidRPr="00605B1E">
        <w:rPr>
          <w:rFonts w:ascii="Cambria" w:hAnsi="Cambria" w:cs="Calibri"/>
          <w:color w:val="000000"/>
          <w:sz w:val="22"/>
          <w:szCs w:val="22"/>
          <w:lang w:val="en-US"/>
        </w:rPr>
        <w:t>ised inquiries and routed tasks;</w:t>
      </w:r>
    </w:p>
    <w:p w:rsidR="00CD3BEF" w:rsidRPr="00605B1E" w:rsidRDefault="00CD3BEF" w:rsidP="00852DE5">
      <w:pPr>
        <w:pStyle w:val="ListParagraph"/>
        <w:numPr>
          <w:ilvl w:val="0"/>
          <w:numId w:val="19"/>
        </w:numPr>
        <w:ind w:left="360"/>
        <w:jc w:val="both"/>
        <w:rPr>
          <w:rFonts w:ascii="Cambria" w:hAnsi="Cambria" w:cs="Calibri"/>
          <w:color w:val="000000"/>
          <w:sz w:val="22"/>
          <w:szCs w:val="22"/>
          <w:lang w:val="en-US"/>
        </w:rPr>
      </w:pPr>
      <w:r w:rsidRPr="00605B1E">
        <w:rPr>
          <w:rFonts w:ascii="Cambria" w:hAnsi="Cambria" w:cs="Calibri"/>
          <w:color w:val="000000"/>
          <w:sz w:val="22"/>
          <w:szCs w:val="22"/>
          <w:lang w:val="en-US"/>
        </w:rPr>
        <w:t xml:space="preserve">Staying up to date with laws and regulations related to </w:t>
      </w:r>
      <w:r w:rsidR="00795AFF" w:rsidRPr="00605B1E">
        <w:rPr>
          <w:rFonts w:ascii="Cambria" w:hAnsi="Cambria" w:cs="Calibri"/>
          <w:color w:val="000000"/>
          <w:sz w:val="22"/>
          <w:szCs w:val="22"/>
          <w:lang w:val="en-US"/>
        </w:rPr>
        <w:t>municipalities / land departments / financial markets / free z</w:t>
      </w:r>
      <w:r w:rsidRPr="00605B1E">
        <w:rPr>
          <w:rFonts w:ascii="Cambria" w:hAnsi="Cambria" w:cs="Calibri"/>
          <w:color w:val="000000"/>
          <w:sz w:val="22"/>
          <w:szCs w:val="22"/>
          <w:lang w:val="en-US"/>
        </w:rPr>
        <w:t>ones as well as any amendments announced for UAE commercial and civil la</w:t>
      </w:r>
      <w:r w:rsidR="00795AFF" w:rsidRPr="00605B1E">
        <w:rPr>
          <w:rFonts w:ascii="Cambria" w:hAnsi="Cambria" w:cs="Calibri"/>
          <w:color w:val="000000"/>
          <w:sz w:val="22"/>
          <w:szCs w:val="22"/>
          <w:lang w:val="en-US"/>
        </w:rPr>
        <w:t>w;</w:t>
      </w:r>
    </w:p>
    <w:p w:rsidR="00CD3BEF" w:rsidRPr="00605B1E" w:rsidRDefault="00CD3BEF" w:rsidP="0074571E">
      <w:pPr>
        <w:jc w:val="both"/>
        <w:rPr>
          <w:rFonts w:ascii="Cambria" w:hAnsi="Cambria" w:cs="Segoe UI"/>
          <w:b/>
          <w:sz w:val="22"/>
          <w:szCs w:val="22"/>
        </w:rPr>
      </w:pPr>
    </w:p>
    <w:p w:rsidR="0074571E" w:rsidRPr="00605B1E" w:rsidRDefault="00795AFF" w:rsidP="00605B1E">
      <w:pPr>
        <w:shd w:val="clear" w:color="auto" w:fill="ACB9CA" w:themeFill="text2" w:themeFillTint="66"/>
        <w:jc w:val="both"/>
        <w:rPr>
          <w:rFonts w:ascii="Cambria" w:hAnsi="Cambria" w:cs="Segoe UI"/>
          <w:b/>
          <w:sz w:val="22"/>
          <w:szCs w:val="22"/>
        </w:rPr>
      </w:pPr>
      <w:r w:rsidRPr="00605B1E">
        <w:rPr>
          <w:rFonts w:ascii="Cambria" w:hAnsi="Cambria" w:cs="Segoe UI"/>
          <w:b/>
          <w:sz w:val="22"/>
          <w:szCs w:val="22"/>
        </w:rPr>
        <w:t>Specialist -</w:t>
      </w:r>
      <w:r w:rsidR="0074571E" w:rsidRPr="00605B1E">
        <w:rPr>
          <w:rFonts w:ascii="Cambria" w:hAnsi="Cambria" w:cs="Segoe UI"/>
          <w:b/>
          <w:sz w:val="22"/>
          <w:szCs w:val="22"/>
        </w:rPr>
        <w:t xml:space="preserve"> Credit Administration &amp; Documentation</w:t>
      </w:r>
      <w:r w:rsidR="0074571E" w:rsidRPr="00605B1E">
        <w:rPr>
          <w:rFonts w:ascii="Cambria" w:hAnsi="Cambria" w:cs="Segoe UI"/>
          <w:b/>
          <w:sz w:val="22"/>
          <w:szCs w:val="22"/>
        </w:rPr>
        <w:tab/>
      </w:r>
      <w:r w:rsidR="0074571E" w:rsidRPr="00605B1E">
        <w:rPr>
          <w:rFonts w:ascii="Cambria" w:hAnsi="Cambria" w:cs="Segoe UI"/>
          <w:b/>
          <w:sz w:val="22"/>
          <w:szCs w:val="22"/>
        </w:rPr>
        <w:tab/>
      </w:r>
      <w:r w:rsidR="0074571E" w:rsidRPr="00605B1E">
        <w:rPr>
          <w:rFonts w:ascii="Cambria" w:hAnsi="Cambria" w:cs="Segoe UI"/>
          <w:b/>
          <w:sz w:val="22"/>
          <w:szCs w:val="22"/>
        </w:rPr>
        <w:tab/>
        <w:t xml:space="preserve">Nov 2014 </w:t>
      </w:r>
      <w:r w:rsidRPr="00605B1E">
        <w:rPr>
          <w:rFonts w:ascii="Cambria" w:hAnsi="Cambria" w:cs="Segoe UI"/>
          <w:b/>
          <w:sz w:val="22"/>
          <w:szCs w:val="22"/>
        </w:rPr>
        <w:t>-</w:t>
      </w:r>
      <w:r w:rsidR="0074571E" w:rsidRPr="00605B1E">
        <w:rPr>
          <w:rFonts w:ascii="Cambria" w:hAnsi="Cambria" w:cs="Segoe UI"/>
          <w:b/>
          <w:sz w:val="22"/>
          <w:szCs w:val="22"/>
        </w:rPr>
        <w:t xml:space="preserve"> Apr 2016</w:t>
      </w:r>
      <w:r w:rsidR="0074571E" w:rsidRPr="00605B1E">
        <w:rPr>
          <w:rFonts w:ascii="Cambria" w:hAnsi="Cambria" w:cs="Segoe UI"/>
          <w:b/>
          <w:sz w:val="22"/>
          <w:szCs w:val="22"/>
        </w:rPr>
        <w:tab/>
      </w:r>
    </w:p>
    <w:p w:rsidR="0074571E" w:rsidRPr="00605B1E" w:rsidRDefault="0074571E" w:rsidP="00605B1E">
      <w:pPr>
        <w:pStyle w:val="ListParagraph"/>
        <w:shd w:val="clear" w:color="auto" w:fill="ACB9CA" w:themeFill="text2" w:themeFillTint="66"/>
        <w:ind w:left="0"/>
        <w:jc w:val="both"/>
        <w:rPr>
          <w:rFonts w:ascii="Cambria" w:hAnsi="Cambria" w:cs="Segoe UI"/>
          <w:b/>
          <w:sz w:val="22"/>
          <w:szCs w:val="22"/>
        </w:rPr>
      </w:pPr>
      <w:r w:rsidRPr="00605B1E">
        <w:rPr>
          <w:rFonts w:ascii="Cambria" w:hAnsi="Cambria" w:cs="Segoe UI"/>
          <w:b/>
          <w:sz w:val="22"/>
          <w:szCs w:val="22"/>
        </w:rPr>
        <w:t>Abu Dhabi Commercial Bank (ADCB) - UAE</w:t>
      </w:r>
    </w:p>
    <w:p w:rsidR="0074571E" w:rsidRPr="00605B1E" w:rsidRDefault="0074571E" w:rsidP="0074571E">
      <w:pPr>
        <w:jc w:val="both"/>
        <w:rPr>
          <w:rFonts w:ascii="Cambria" w:hAnsi="Cambria" w:cs="Segoe UI"/>
          <w:b/>
          <w:sz w:val="22"/>
          <w:szCs w:val="22"/>
        </w:rPr>
      </w:pPr>
    </w:p>
    <w:p w:rsidR="0074571E" w:rsidRPr="00605B1E" w:rsidRDefault="00607F8C" w:rsidP="0074571E">
      <w:pPr>
        <w:jc w:val="both"/>
        <w:rPr>
          <w:rFonts w:ascii="Cambria" w:hAnsi="Cambria" w:cs="Segoe UI"/>
          <w:b/>
          <w:sz w:val="22"/>
          <w:szCs w:val="22"/>
        </w:rPr>
      </w:pPr>
      <w:r>
        <w:rPr>
          <w:rFonts w:ascii="Cambria" w:hAnsi="Cambria" w:cs="Segoe UI"/>
          <w:b/>
          <w:sz w:val="22"/>
          <w:szCs w:val="22"/>
        </w:rPr>
        <w:t>Key R</w:t>
      </w:r>
      <w:r w:rsidR="0074571E" w:rsidRPr="00605B1E">
        <w:rPr>
          <w:rFonts w:ascii="Cambria" w:hAnsi="Cambria" w:cs="Segoe UI"/>
          <w:b/>
          <w:sz w:val="22"/>
          <w:szCs w:val="22"/>
        </w:rPr>
        <w:t>esult Areas</w:t>
      </w:r>
    </w:p>
    <w:p w:rsidR="00852DE5" w:rsidRPr="00605B1E" w:rsidRDefault="00852DE5" w:rsidP="0074571E">
      <w:pPr>
        <w:jc w:val="both"/>
        <w:rPr>
          <w:rFonts w:ascii="Cambria" w:hAnsi="Cambria" w:cs="Segoe UI"/>
          <w:b/>
          <w:sz w:val="22"/>
          <w:szCs w:val="22"/>
        </w:rPr>
      </w:pPr>
    </w:p>
    <w:p w:rsidR="00CD3BEF" w:rsidRPr="00605B1E" w:rsidRDefault="00795AFF" w:rsidP="00852DE5">
      <w:pPr>
        <w:pStyle w:val="ListParagraph"/>
        <w:numPr>
          <w:ilvl w:val="0"/>
          <w:numId w:val="19"/>
        </w:numPr>
        <w:ind w:left="360"/>
        <w:jc w:val="both"/>
        <w:rPr>
          <w:rFonts w:ascii="Cambria" w:hAnsi="Cambria" w:cs="Calibri"/>
          <w:color w:val="000000"/>
          <w:sz w:val="22"/>
          <w:szCs w:val="22"/>
          <w:lang w:val="en-US"/>
        </w:rPr>
      </w:pPr>
      <w:r w:rsidRPr="00605B1E">
        <w:rPr>
          <w:rFonts w:ascii="Cambria" w:hAnsi="Cambria" w:cs="Calibri"/>
          <w:color w:val="000000"/>
          <w:sz w:val="22"/>
          <w:szCs w:val="22"/>
          <w:lang w:val="en-US"/>
        </w:rPr>
        <w:t>Ensuring best customer service to business p</w:t>
      </w:r>
      <w:r w:rsidR="00CD3BEF" w:rsidRPr="00605B1E">
        <w:rPr>
          <w:rFonts w:ascii="Cambria" w:hAnsi="Cambria" w:cs="Calibri"/>
          <w:color w:val="000000"/>
          <w:sz w:val="22"/>
          <w:szCs w:val="22"/>
          <w:lang w:val="en-US"/>
        </w:rPr>
        <w:t>artners and maintain</w:t>
      </w:r>
      <w:r w:rsidRPr="00605B1E">
        <w:rPr>
          <w:rFonts w:ascii="Cambria" w:hAnsi="Cambria" w:cs="Calibri"/>
          <w:color w:val="000000"/>
          <w:sz w:val="22"/>
          <w:szCs w:val="22"/>
          <w:lang w:val="en-US"/>
        </w:rPr>
        <w:t xml:space="preserve">ing </w:t>
      </w:r>
      <w:r w:rsidR="00CD3BEF" w:rsidRPr="00605B1E">
        <w:rPr>
          <w:rFonts w:ascii="Cambria" w:hAnsi="Cambria" w:cs="Calibri"/>
          <w:color w:val="000000"/>
          <w:sz w:val="22"/>
          <w:szCs w:val="22"/>
          <w:lang w:val="en-US"/>
        </w:rPr>
        <w:t>agreed turnaround time for handling and di</w:t>
      </w:r>
      <w:r w:rsidRPr="00605B1E">
        <w:rPr>
          <w:rFonts w:ascii="Cambria" w:hAnsi="Cambria" w:cs="Calibri"/>
          <w:color w:val="000000"/>
          <w:sz w:val="22"/>
          <w:szCs w:val="22"/>
          <w:lang w:val="en-US"/>
        </w:rPr>
        <w:t>sbursement of credit facilities;</w:t>
      </w:r>
    </w:p>
    <w:p w:rsidR="00CD3BEF" w:rsidRPr="00605B1E" w:rsidRDefault="00795AFF" w:rsidP="00852DE5">
      <w:pPr>
        <w:pStyle w:val="ListParagraph"/>
        <w:numPr>
          <w:ilvl w:val="0"/>
          <w:numId w:val="19"/>
        </w:numPr>
        <w:ind w:left="360"/>
        <w:jc w:val="both"/>
        <w:rPr>
          <w:rFonts w:ascii="Cambria" w:hAnsi="Cambria" w:cs="Calibri"/>
          <w:color w:val="000000"/>
          <w:sz w:val="22"/>
          <w:szCs w:val="22"/>
          <w:lang w:val="en-US"/>
        </w:rPr>
      </w:pPr>
      <w:r w:rsidRPr="00605B1E">
        <w:rPr>
          <w:rFonts w:ascii="Cambria" w:hAnsi="Cambria" w:cs="Calibri"/>
          <w:color w:val="000000"/>
          <w:sz w:val="22"/>
          <w:szCs w:val="22"/>
          <w:lang w:val="en-US"/>
        </w:rPr>
        <w:t>Providing advice and guiding</w:t>
      </w:r>
      <w:r w:rsidR="00CD3BEF" w:rsidRPr="00605B1E">
        <w:rPr>
          <w:rFonts w:ascii="Cambria" w:hAnsi="Cambria" w:cs="Calibri"/>
          <w:color w:val="000000"/>
          <w:sz w:val="22"/>
          <w:szCs w:val="22"/>
          <w:lang w:val="en-US"/>
        </w:rPr>
        <w:t xml:space="preserve"> other depa</w:t>
      </w:r>
      <w:r w:rsidRPr="00605B1E">
        <w:rPr>
          <w:rFonts w:ascii="Cambria" w:hAnsi="Cambria" w:cs="Calibri"/>
          <w:color w:val="000000"/>
          <w:sz w:val="22"/>
          <w:szCs w:val="22"/>
          <w:lang w:val="en-US"/>
        </w:rPr>
        <w:t>rtment staff as and when needed;</w:t>
      </w:r>
    </w:p>
    <w:p w:rsidR="00CD3BEF" w:rsidRPr="00605B1E" w:rsidRDefault="00795AFF" w:rsidP="00852DE5">
      <w:pPr>
        <w:pStyle w:val="BodyText"/>
        <w:numPr>
          <w:ilvl w:val="0"/>
          <w:numId w:val="19"/>
        </w:numPr>
        <w:spacing w:before="40" w:after="40"/>
        <w:ind w:left="360"/>
        <w:jc w:val="lowKashida"/>
        <w:rPr>
          <w:rFonts w:ascii="Cambria" w:hAnsi="Cambria" w:cs="Calibri"/>
          <w:color w:val="000000"/>
          <w:sz w:val="22"/>
          <w:szCs w:val="22"/>
        </w:rPr>
      </w:pPr>
      <w:r w:rsidRPr="00605B1E">
        <w:rPr>
          <w:rFonts w:ascii="Cambria" w:hAnsi="Cambria" w:cs="Calibri"/>
          <w:color w:val="000000"/>
          <w:sz w:val="22"/>
          <w:szCs w:val="22"/>
        </w:rPr>
        <w:t>Ensuring</w:t>
      </w:r>
      <w:r w:rsidR="00CD3BEF" w:rsidRPr="00605B1E">
        <w:rPr>
          <w:rFonts w:ascii="Cambria" w:hAnsi="Cambria" w:cs="Calibri"/>
          <w:color w:val="000000"/>
          <w:sz w:val="22"/>
          <w:szCs w:val="22"/>
        </w:rPr>
        <w:t xml:space="preserve"> facilities for SME accounts </w:t>
      </w:r>
      <w:r w:rsidRPr="00605B1E">
        <w:rPr>
          <w:rFonts w:ascii="Cambria" w:hAnsi="Cambria" w:cs="Calibri"/>
          <w:color w:val="000000"/>
          <w:sz w:val="22"/>
          <w:szCs w:val="22"/>
        </w:rPr>
        <w:t xml:space="preserve">that </w:t>
      </w:r>
      <w:r w:rsidR="00CD3BEF" w:rsidRPr="00605B1E">
        <w:rPr>
          <w:rFonts w:ascii="Cambria" w:hAnsi="Cambria" w:cs="Calibri"/>
          <w:color w:val="000000"/>
          <w:sz w:val="22"/>
          <w:szCs w:val="22"/>
        </w:rPr>
        <w:t>have been approved within approving authorities’ powers and accur</w:t>
      </w:r>
      <w:r w:rsidRPr="00605B1E">
        <w:rPr>
          <w:rFonts w:ascii="Cambria" w:hAnsi="Cambria" w:cs="Calibri"/>
          <w:color w:val="000000"/>
          <w:sz w:val="22"/>
          <w:szCs w:val="22"/>
        </w:rPr>
        <w:t>ate authorizations are obtained;</w:t>
      </w:r>
    </w:p>
    <w:p w:rsidR="00CD3BEF" w:rsidRPr="00605B1E" w:rsidRDefault="00795AFF" w:rsidP="00852DE5">
      <w:pPr>
        <w:pStyle w:val="BodyText"/>
        <w:numPr>
          <w:ilvl w:val="0"/>
          <w:numId w:val="19"/>
        </w:numPr>
        <w:spacing w:before="40" w:after="40"/>
        <w:ind w:left="360"/>
        <w:jc w:val="lowKashida"/>
        <w:rPr>
          <w:rFonts w:ascii="Cambria" w:hAnsi="Cambria" w:cs="Calibri"/>
          <w:color w:val="000000"/>
          <w:sz w:val="22"/>
          <w:szCs w:val="22"/>
        </w:rPr>
      </w:pPr>
      <w:r w:rsidRPr="00605B1E">
        <w:rPr>
          <w:rFonts w:ascii="Cambria" w:hAnsi="Cambria" w:cs="Calibri"/>
          <w:color w:val="000000"/>
          <w:sz w:val="22"/>
          <w:szCs w:val="22"/>
        </w:rPr>
        <w:t>Ensuring</w:t>
      </w:r>
      <w:r w:rsidR="00CD3BEF" w:rsidRPr="00605B1E">
        <w:rPr>
          <w:rFonts w:ascii="Cambria" w:hAnsi="Cambria" w:cs="Calibri"/>
          <w:color w:val="000000"/>
          <w:sz w:val="22"/>
          <w:szCs w:val="22"/>
        </w:rPr>
        <w:t xml:space="preserve"> approved credit li</w:t>
      </w:r>
      <w:r w:rsidRPr="00605B1E">
        <w:rPr>
          <w:rFonts w:ascii="Cambria" w:hAnsi="Cambria" w:cs="Calibri"/>
          <w:color w:val="000000"/>
          <w:sz w:val="22"/>
          <w:szCs w:val="22"/>
        </w:rPr>
        <w:t>nes are in compliance with the b</w:t>
      </w:r>
      <w:r w:rsidR="00CD3BEF" w:rsidRPr="00605B1E">
        <w:rPr>
          <w:rFonts w:ascii="Cambria" w:hAnsi="Cambria" w:cs="Calibri"/>
          <w:color w:val="000000"/>
          <w:sz w:val="22"/>
          <w:szCs w:val="22"/>
        </w:rPr>
        <w:t>ank’s approved overa</w:t>
      </w:r>
      <w:r w:rsidRPr="00605B1E">
        <w:rPr>
          <w:rFonts w:ascii="Cambria" w:hAnsi="Cambria" w:cs="Calibri"/>
          <w:color w:val="000000"/>
          <w:sz w:val="22"/>
          <w:szCs w:val="22"/>
        </w:rPr>
        <w:t>ll and specific credit policies;</w:t>
      </w:r>
    </w:p>
    <w:p w:rsidR="00CD3BEF" w:rsidRPr="00605B1E" w:rsidRDefault="00795AFF" w:rsidP="00852DE5">
      <w:pPr>
        <w:pStyle w:val="BodyText"/>
        <w:numPr>
          <w:ilvl w:val="0"/>
          <w:numId w:val="19"/>
        </w:numPr>
        <w:spacing w:before="40" w:after="40"/>
        <w:ind w:left="360"/>
        <w:jc w:val="lowKashida"/>
        <w:rPr>
          <w:rFonts w:ascii="Cambria" w:hAnsi="Cambria" w:cs="Calibri"/>
          <w:color w:val="000000"/>
          <w:sz w:val="22"/>
          <w:szCs w:val="22"/>
        </w:rPr>
      </w:pPr>
      <w:r w:rsidRPr="00605B1E">
        <w:rPr>
          <w:rFonts w:ascii="Cambria" w:hAnsi="Cambria" w:cs="Calibri"/>
          <w:color w:val="000000"/>
          <w:sz w:val="22"/>
          <w:szCs w:val="22"/>
        </w:rPr>
        <w:t>Preparing</w:t>
      </w:r>
      <w:r w:rsidR="00CD3BEF" w:rsidRPr="00605B1E">
        <w:rPr>
          <w:rFonts w:ascii="Cambria" w:hAnsi="Cambria" w:cs="Calibri"/>
          <w:color w:val="000000"/>
          <w:sz w:val="22"/>
          <w:szCs w:val="22"/>
        </w:rPr>
        <w:t xml:space="preserve"> documentation checklist to determine documents and securities re</w:t>
      </w:r>
      <w:r w:rsidRPr="00605B1E">
        <w:rPr>
          <w:rFonts w:ascii="Cambria" w:hAnsi="Cambria" w:cs="Calibri"/>
          <w:color w:val="000000"/>
          <w:sz w:val="22"/>
          <w:szCs w:val="22"/>
        </w:rPr>
        <w:t>quired for each credit facility;</w:t>
      </w:r>
    </w:p>
    <w:p w:rsidR="00CD3BEF" w:rsidRPr="00605B1E" w:rsidRDefault="00CD3BEF" w:rsidP="00852DE5">
      <w:pPr>
        <w:pStyle w:val="BodyText"/>
        <w:numPr>
          <w:ilvl w:val="0"/>
          <w:numId w:val="19"/>
        </w:numPr>
        <w:spacing w:before="40" w:after="40"/>
        <w:ind w:left="360"/>
        <w:jc w:val="lowKashida"/>
        <w:rPr>
          <w:rFonts w:ascii="Cambria" w:hAnsi="Cambria" w:cs="Calibri"/>
          <w:color w:val="000000"/>
          <w:sz w:val="22"/>
          <w:szCs w:val="22"/>
        </w:rPr>
      </w:pPr>
      <w:r w:rsidRPr="00605B1E">
        <w:rPr>
          <w:rFonts w:ascii="Cambria" w:hAnsi="Cambria" w:cs="Calibri"/>
          <w:color w:val="000000"/>
          <w:sz w:val="22"/>
          <w:szCs w:val="22"/>
        </w:rPr>
        <w:t>Vetting of all security, charge KYC documents a</w:t>
      </w:r>
      <w:r w:rsidR="00795AFF" w:rsidRPr="00605B1E">
        <w:rPr>
          <w:rFonts w:ascii="Cambria" w:hAnsi="Cambria" w:cs="Calibri"/>
          <w:color w:val="000000"/>
          <w:sz w:val="22"/>
          <w:szCs w:val="22"/>
        </w:rPr>
        <w:t>s per the outlined checklist, ensuring</w:t>
      </w:r>
      <w:r w:rsidRPr="00605B1E">
        <w:rPr>
          <w:rFonts w:ascii="Cambria" w:hAnsi="Cambria" w:cs="Calibri"/>
          <w:color w:val="000000"/>
          <w:sz w:val="22"/>
          <w:szCs w:val="22"/>
        </w:rPr>
        <w:t xml:space="preserve"> that terms and conditions, pricings, limit expirations and undertakings are stated as per the appro</w:t>
      </w:r>
      <w:r w:rsidR="00795AFF" w:rsidRPr="00605B1E">
        <w:rPr>
          <w:rFonts w:ascii="Cambria" w:hAnsi="Cambria" w:cs="Calibri"/>
          <w:color w:val="000000"/>
          <w:sz w:val="22"/>
          <w:szCs w:val="22"/>
        </w:rPr>
        <w:t>ved terms;</w:t>
      </w:r>
    </w:p>
    <w:p w:rsidR="00CD3BEF" w:rsidRPr="00605B1E" w:rsidRDefault="00CD3BEF" w:rsidP="00852DE5">
      <w:pPr>
        <w:pStyle w:val="BodyText"/>
        <w:numPr>
          <w:ilvl w:val="0"/>
          <w:numId w:val="19"/>
        </w:numPr>
        <w:spacing w:before="40" w:after="40"/>
        <w:ind w:left="360"/>
        <w:jc w:val="lowKashida"/>
        <w:rPr>
          <w:rFonts w:ascii="Cambria" w:hAnsi="Cambria" w:cs="Calibri"/>
          <w:color w:val="000000"/>
          <w:sz w:val="22"/>
          <w:szCs w:val="22"/>
        </w:rPr>
      </w:pPr>
      <w:r w:rsidRPr="00605B1E">
        <w:rPr>
          <w:rFonts w:ascii="Cambria" w:hAnsi="Cambria" w:cs="Calibri"/>
          <w:color w:val="000000"/>
          <w:sz w:val="22"/>
          <w:szCs w:val="22"/>
        </w:rPr>
        <w:t>Vetting of all security, charge documents pertaining to business finance or asset backed finance to ensure the documents are in line with th</w:t>
      </w:r>
      <w:r w:rsidR="00795AFF" w:rsidRPr="00605B1E">
        <w:rPr>
          <w:rFonts w:ascii="Cambria" w:hAnsi="Cambria" w:cs="Calibri"/>
          <w:color w:val="000000"/>
          <w:sz w:val="22"/>
          <w:szCs w:val="22"/>
        </w:rPr>
        <w:t>e approved terms and conditions;</w:t>
      </w:r>
    </w:p>
    <w:p w:rsidR="00CD3BEF" w:rsidRPr="00605B1E" w:rsidRDefault="00795AFF" w:rsidP="00852DE5">
      <w:pPr>
        <w:pStyle w:val="BodyText"/>
        <w:numPr>
          <w:ilvl w:val="0"/>
          <w:numId w:val="19"/>
        </w:numPr>
        <w:spacing w:before="40" w:after="40"/>
        <w:ind w:left="360"/>
        <w:jc w:val="lowKashida"/>
        <w:rPr>
          <w:rFonts w:ascii="Cambria" w:hAnsi="Cambria" w:cs="Calibri"/>
          <w:color w:val="000000"/>
          <w:sz w:val="22"/>
          <w:szCs w:val="22"/>
        </w:rPr>
      </w:pPr>
      <w:r w:rsidRPr="00605B1E">
        <w:rPr>
          <w:rFonts w:ascii="Cambria" w:hAnsi="Cambria" w:cs="Calibri"/>
          <w:color w:val="000000"/>
          <w:sz w:val="22"/>
          <w:szCs w:val="22"/>
        </w:rPr>
        <w:t xml:space="preserve">Reviewing </w:t>
      </w:r>
      <w:r w:rsidR="00CD3BEF" w:rsidRPr="00605B1E">
        <w:rPr>
          <w:rFonts w:ascii="Cambria" w:hAnsi="Cambria" w:cs="Calibri"/>
          <w:color w:val="000000"/>
          <w:sz w:val="22"/>
          <w:szCs w:val="22"/>
        </w:rPr>
        <w:t>all signed documentation, upon receipt from the borrower, checking for acc</w:t>
      </w:r>
      <w:r w:rsidRPr="00605B1E">
        <w:rPr>
          <w:rFonts w:ascii="Cambria" w:hAnsi="Cambria" w:cs="Calibri"/>
          <w:color w:val="000000"/>
          <w:sz w:val="22"/>
          <w:szCs w:val="22"/>
        </w:rPr>
        <w:t>uracy and completeness to ensuring</w:t>
      </w:r>
      <w:r w:rsidR="00CD3BEF" w:rsidRPr="00605B1E">
        <w:rPr>
          <w:rFonts w:ascii="Cambria" w:hAnsi="Cambria" w:cs="Calibri"/>
          <w:color w:val="000000"/>
          <w:sz w:val="22"/>
          <w:szCs w:val="22"/>
        </w:rPr>
        <w:t xml:space="preserve"> that all required legal documentation and undertakings are in place prior to releasing credit facili</w:t>
      </w:r>
      <w:r w:rsidRPr="00605B1E">
        <w:rPr>
          <w:rFonts w:ascii="Cambria" w:hAnsi="Cambria" w:cs="Calibri"/>
          <w:color w:val="000000"/>
          <w:sz w:val="22"/>
          <w:szCs w:val="22"/>
        </w:rPr>
        <w:t>ties to the Credit Control Unit;</w:t>
      </w:r>
    </w:p>
    <w:p w:rsidR="00CD3BEF" w:rsidRPr="00605B1E" w:rsidRDefault="00795AFF" w:rsidP="00852DE5">
      <w:pPr>
        <w:pStyle w:val="BodyText"/>
        <w:numPr>
          <w:ilvl w:val="0"/>
          <w:numId w:val="19"/>
        </w:numPr>
        <w:spacing w:before="40" w:after="40"/>
        <w:ind w:left="360"/>
        <w:jc w:val="lowKashida"/>
        <w:rPr>
          <w:rFonts w:ascii="Cambria" w:hAnsi="Cambria" w:cs="Calibri"/>
          <w:color w:val="000000"/>
          <w:sz w:val="22"/>
          <w:szCs w:val="22"/>
        </w:rPr>
      </w:pPr>
      <w:r w:rsidRPr="00605B1E">
        <w:rPr>
          <w:rFonts w:ascii="Cambria" w:hAnsi="Cambria" w:cs="Calibri"/>
          <w:color w:val="000000"/>
          <w:sz w:val="22"/>
          <w:szCs w:val="22"/>
        </w:rPr>
        <w:t xml:space="preserve">Ensuring </w:t>
      </w:r>
      <w:r w:rsidR="00CD3BEF" w:rsidRPr="00605B1E">
        <w:rPr>
          <w:rFonts w:ascii="Cambria" w:hAnsi="Cambria" w:cs="Calibri"/>
          <w:color w:val="000000"/>
          <w:sz w:val="22"/>
          <w:szCs w:val="22"/>
        </w:rPr>
        <w:t>complete sets of documentation against respective facilities are lodged into the Electronic Lodgment Register (EDLR) and those deficiencies /deferrals are entered as “exceptions” and the original documents are delivered to the Safe Custody Off</w:t>
      </w:r>
      <w:r w:rsidRPr="00605B1E">
        <w:rPr>
          <w:rFonts w:ascii="Cambria" w:hAnsi="Cambria" w:cs="Calibri"/>
          <w:color w:val="000000"/>
          <w:sz w:val="22"/>
          <w:szCs w:val="22"/>
        </w:rPr>
        <w:t>icers;</w:t>
      </w:r>
    </w:p>
    <w:p w:rsidR="00CD3BEF" w:rsidRPr="00605B1E" w:rsidRDefault="00795AFF" w:rsidP="00852DE5">
      <w:pPr>
        <w:pStyle w:val="BodyText"/>
        <w:numPr>
          <w:ilvl w:val="0"/>
          <w:numId w:val="19"/>
        </w:numPr>
        <w:spacing w:before="40" w:after="40"/>
        <w:ind w:left="360"/>
        <w:jc w:val="lowKashida"/>
        <w:rPr>
          <w:rFonts w:ascii="Cambria" w:hAnsi="Cambria" w:cs="Calibri"/>
          <w:color w:val="000000"/>
          <w:sz w:val="22"/>
          <w:szCs w:val="22"/>
        </w:rPr>
      </w:pPr>
      <w:r w:rsidRPr="00605B1E">
        <w:rPr>
          <w:rFonts w:ascii="Cambria" w:hAnsi="Cambria" w:cs="Calibri"/>
          <w:color w:val="000000"/>
          <w:sz w:val="22"/>
          <w:szCs w:val="22"/>
        </w:rPr>
        <w:t>Liaising</w:t>
      </w:r>
      <w:r w:rsidR="00CD3BEF" w:rsidRPr="00605B1E">
        <w:rPr>
          <w:rFonts w:ascii="Cambria" w:hAnsi="Cambria" w:cs="Calibri"/>
          <w:color w:val="000000"/>
          <w:sz w:val="22"/>
          <w:szCs w:val="22"/>
        </w:rPr>
        <w:t xml:space="preserve"> with Safe Custody Officers and Credit Control Unit for release of documents and updating of EDLR after ensuring that the release has been approved</w:t>
      </w:r>
      <w:r w:rsidRPr="00605B1E">
        <w:rPr>
          <w:rFonts w:ascii="Cambria" w:hAnsi="Cambria" w:cs="Calibri"/>
          <w:color w:val="000000"/>
          <w:sz w:val="22"/>
          <w:szCs w:val="22"/>
        </w:rPr>
        <w:t xml:space="preserve"> by the appropriate authorities;</w:t>
      </w:r>
    </w:p>
    <w:p w:rsidR="00CD3BEF" w:rsidRPr="00605B1E" w:rsidRDefault="00CD3BEF" w:rsidP="00852DE5">
      <w:pPr>
        <w:pStyle w:val="BodyText"/>
        <w:numPr>
          <w:ilvl w:val="0"/>
          <w:numId w:val="19"/>
        </w:numPr>
        <w:spacing w:before="40" w:after="40"/>
        <w:ind w:left="360"/>
        <w:jc w:val="lowKashida"/>
        <w:rPr>
          <w:rFonts w:ascii="Cambria" w:hAnsi="Cambria" w:cs="Calibri"/>
          <w:color w:val="000000"/>
          <w:sz w:val="22"/>
          <w:szCs w:val="22"/>
        </w:rPr>
      </w:pPr>
      <w:r w:rsidRPr="00605B1E">
        <w:rPr>
          <w:rFonts w:ascii="Cambria" w:hAnsi="Cambria" w:cs="Calibri"/>
          <w:color w:val="000000"/>
          <w:sz w:val="22"/>
          <w:szCs w:val="22"/>
        </w:rPr>
        <w:t>Follows up with business RMs for receipt of deficient and/or expired documents as per the ED</w:t>
      </w:r>
      <w:r w:rsidR="00795AFF" w:rsidRPr="00605B1E">
        <w:rPr>
          <w:rFonts w:ascii="Cambria" w:hAnsi="Cambria" w:cs="Calibri"/>
          <w:color w:val="000000"/>
          <w:sz w:val="22"/>
          <w:szCs w:val="22"/>
        </w:rPr>
        <w:t>LR reports;</w:t>
      </w:r>
    </w:p>
    <w:p w:rsidR="00CD3BEF" w:rsidRPr="00605B1E" w:rsidRDefault="00795AFF" w:rsidP="00852DE5">
      <w:pPr>
        <w:pStyle w:val="BodyText"/>
        <w:numPr>
          <w:ilvl w:val="0"/>
          <w:numId w:val="19"/>
        </w:numPr>
        <w:spacing w:before="40" w:after="40"/>
        <w:ind w:left="360"/>
        <w:jc w:val="lowKashida"/>
        <w:rPr>
          <w:rFonts w:ascii="Cambria" w:hAnsi="Cambria" w:cs="Calibri"/>
          <w:color w:val="000000"/>
          <w:sz w:val="22"/>
          <w:szCs w:val="22"/>
        </w:rPr>
      </w:pPr>
      <w:r w:rsidRPr="00605B1E">
        <w:rPr>
          <w:rFonts w:ascii="Cambria" w:hAnsi="Cambria" w:cs="Calibri"/>
          <w:color w:val="000000"/>
          <w:sz w:val="22"/>
          <w:szCs w:val="22"/>
        </w:rPr>
        <w:t xml:space="preserve">Providing guidance and support to </w:t>
      </w:r>
      <w:r w:rsidR="00CD3BEF" w:rsidRPr="00605B1E">
        <w:rPr>
          <w:rFonts w:ascii="Cambria" w:hAnsi="Cambria" w:cs="Calibri"/>
          <w:color w:val="000000"/>
          <w:sz w:val="22"/>
          <w:szCs w:val="22"/>
        </w:rPr>
        <w:t>Junior staff of the Documentation Vetting Unit and performs a supervisory role as necessary or required</w:t>
      </w:r>
      <w:r w:rsidRPr="00605B1E">
        <w:rPr>
          <w:rFonts w:ascii="Cambria" w:hAnsi="Cambria" w:cs="Calibri"/>
          <w:color w:val="000000"/>
          <w:sz w:val="22"/>
          <w:szCs w:val="22"/>
        </w:rPr>
        <w:t>;</w:t>
      </w:r>
    </w:p>
    <w:p w:rsidR="00795AFF" w:rsidRPr="00605B1E" w:rsidRDefault="00795AFF" w:rsidP="00795AFF">
      <w:pPr>
        <w:pStyle w:val="BodyText"/>
        <w:spacing w:before="40" w:after="40"/>
        <w:ind w:left="360"/>
        <w:jc w:val="lowKashida"/>
        <w:rPr>
          <w:rFonts w:ascii="Cambria" w:hAnsi="Cambria" w:cs="Calibri"/>
          <w:color w:val="000000"/>
          <w:sz w:val="22"/>
          <w:szCs w:val="22"/>
        </w:rPr>
      </w:pPr>
    </w:p>
    <w:p w:rsidR="00795AFF" w:rsidRPr="00605B1E" w:rsidRDefault="00795AFF" w:rsidP="00795AFF">
      <w:pPr>
        <w:pStyle w:val="BodyText"/>
        <w:spacing w:before="40" w:after="40"/>
        <w:ind w:left="360"/>
        <w:jc w:val="lowKashida"/>
        <w:rPr>
          <w:rFonts w:ascii="Cambria" w:hAnsi="Cambria" w:cs="Calibri"/>
          <w:color w:val="000000"/>
          <w:sz w:val="22"/>
          <w:szCs w:val="22"/>
        </w:rPr>
      </w:pPr>
    </w:p>
    <w:p w:rsidR="00CD3BEF" w:rsidRPr="00605B1E" w:rsidRDefault="00795AFF" w:rsidP="00852DE5">
      <w:pPr>
        <w:pStyle w:val="BodyText"/>
        <w:numPr>
          <w:ilvl w:val="0"/>
          <w:numId w:val="19"/>
        </w:numPr>
        <w:spacing w:before="40" w:after="40"/>
        <w:ind w:left="360"/>
        <w:jc w:val="lowKashida"/>
        <w:rPr>
          <w:rFonts w:ascii="Cambria" w:hAnsi="Cambria" w:cs="Calibri"/>
          <w:color w:val="000000"/>
          <w:sz w:val="22"/>
          <w:szCs w:val="22"/>
        </w:rPr>
      </w:pPr>
      <w:r w:rsidRPr="00605B1E">
        <w:rPr>
          <w:rFonts w:ascii="Cambria" w:hAnsi="Cambria" w:cs="Calibri"/>
          <w:color w:val="000000"/>
          <w:sz w:val="22"/>
          <w:szCs w:val="22"/>
        </w:rPr>
        <w:t>Preparing and sending</w:t>
      </w:r>
      <w:r w:rsidR="00CD3BEF" w:rsidRPr="00605B1E">
        <w:rPr>
          <w:rFonts w:ascii="Cambria" w:hAnsi="Cambria" w:cs="Calibri"/>
          <w:color w:val="000000"/>
          <w:sz w:val="22"/>
          <w:szCs w:val="22"/>
        </w:rPr>
        <w:t xml:space="preserve"> share pledge release letters to the respective financia</w:t>
      </w:r>
      <w:r w:rsidRPr="00605B1E">
        <w:rPr>
          <w:rFonts w:ascii="Cambria" w:hAnsi="Cambria" w:cs="Calibri"/>
          <w:color w:val="000000"/>
          <w:sz w:val="22"/>
          <w:szCs w:val="22"/>
        </w:rPr>
        <w:t>l markets;</w:t>
      </w:r>
    </w:p>
    <w:p w:rsidR="00CD3BEF" w:rsidRPr="00605B1E" w:rsidRDefault="00795AFF" w:rsidP="00852DE5">
      <w:pPr>
        <w:pStyle w:val="BodyText"/>
        <w:numPr>
          <w:ilvl w:val="0"/>
          <w:numId w:val="19"/>
        </w:numPr>
        <w:spacing w:before="40" w:after="40"/>
        <w:ind w:left="360"/>
        <w:jc w:val="lowKashida"/>
        <w:rPr>
          <w:rFonts w:ascii="Cambria" w:hAnsi="Cambria" w:cs="Calibri"/>
          <w:color w:val="000000"/>
          <w:sz w:val="22"/>
          <w:szCs w:val="22"/>
        </w:rPr>
      </w:pPr>
      <w:r w:rsidRPr="00605B1E">
        <w:rPr>
          <w:rFonts w:ascii="Cambria" w:hAnsi="Cambria" w:cs="Calibri"/>
          <w:color w:val="000000"/>
          <w:sz w:val="22"/>
          <w:szCs w:val="22"/>
        </w:rPr>
        <w:t>Complies with a</w:t>
      </w:r>
      <w:r w:rsidR="00CD3BEF" w:rsidRPr="00605B1E">
        <w:rPr>
          <w:rFonts w:ascii="Cambria" w:hAnsi="Cambria" w:cs="Calibri"/>
          <w:color w:val="000000"/>
          <w:sz w:val="22"/>
          <w:szCs w:val="22"/>
        </w:rPr>
        <w:t xml:space="preserve">udit comments </w:t>
      </w:r>
      <w:r w:rsidRPr="00605B1E">
        <w:rPr>
          <w:rFonts w:ascii="Cambria" w:hAnsi="Cambria" w:cs="Calibri"/>
          <w:color w:val="000000"/>
          <w:sz w:val="22"/>
          <w:szCs w:val="22"/>
        </w:rPr>
        <w:t>and observations in respective a</w:t>
      </w:r>
      <w:r w:rsidR="00CD3BEF" w:rsidRPr="00605B1E">
        <w:rPr>
          <w:rFonts w:ascii="Cambria" w:hAnsi="Cambria" w:cs="Calibri"/>
          <w:color w:val="000000"/>
          <w:sz w:val="22"/>
          <w:szCs w:val="22"/>
        </w:rPr>
        <w:t>udit repor</w:t>
      </w:r>
      <w:r w:rsidRPr="00605B1E">
        <w:rPr>
          <w:rFonts w:ascii="Cambria" w:hAnsi="Cambria" w:cs="Calibri"/>
          <w:color w:val="000000"/>
          <w:sz w:val="22"/>
          <w:szCs w:val="22"/>
        </w:rPr>
        <w:t>ts within stipulated timeframes;</w:t>
      </w:r>
    </w:p>
    <w:p w:rsidR="00CD3BEF" w:rsidRPr="00605B1E" w:rsidRDefault="00795AFF" w:rsidP="00852DE5">
      <w:pPr>
        <w:pStyle w:val="BodyText"/>
        <w:numPr>
          <w:ilvl w:val="0"/>
          <w:numId w:val="19"/>
        </w:numPr>
        <w:spacing w:before="40" w:after="40"/>
        <w:ind w:left="360"/>
        <w:jc w:val="lowKashida"/>
        <w:rPr>
          <w:rFonts w:ascii="Cambria" w:hAnsi="Cambria" w:cs="Calibri"/>
          <w:color w:val="000000"/>
          <w:sz w:val="22"/>
          <w:szCs w:val="22"/>
        </w:rPr>
      </w:pPr>
      <w:r w:rsidRPr="00605B1E">
        <w:rPr>
          <w:rFonts w:ascii="Cambria" w:hAnsi="Cambria" w:cs="Calibri"/>
          <w:color w:val="000000"/>
          <w:sz w:val="22"/>
          <w:szCs w:val="22"/>
        </w:rPr>
        <w:t>Assisting d</w:t>
      </w:r>
      <w:r w:rsidR="00CD3BEF" w:rsidRPr="00605B1E">
        <w:rPr>
          <w:rFonts w:ascii="Cambria" w:hAnsi="Cambria" w:cs="Calibri"/>
          <w:color w:val="000000"/>
          <w:sz w:val="22"/>
          <w:szCs w:val="22"/>
        </w:rPr>
        <w:t>ocumentation Vetting Manager in carrying out special as</w:t>
      </w:r>
      <w:r w:rsidRPr="00605B1E">
        <w:rPr>
          <w:rFonts w:ascii="Cambria" w:hAnsi="Cambria" w:cs="Calibri"/>
          <w:color w:val="000000"/>
          <w:sz w:val="22"/>
          <w:szCs w:val="22"/>
        </w:rPr>
        <w:t>signments and fills in for the m</w:t>
      </w:r>
      <w:r w:rsidR="00CD3BEF" w:rsidRPr="00605B1E">
        <w:rPr>
          <w:rFonts w:ascii="Cambria" w:hAnsi="Cambria" w:cs="Calibri"/>
          <w:color w:val="000000"/>
          <w:sz w:val="22"/>
          <w:szCs w:val="22"/>
        </w:rPr>
        <w:t>anager in his/her absence</w:t>
      </w:r>
      <w:r w:rsidRPr="00605B1E">
        <w:rPr>
          <w:rFonts w:ascii="Cambria" w:hAnsi="Cambria" w:cs="Calibri"/>
          <w:color w:val="000000"/>
          <w:sz w:val="22"/>
          <w:szCs w:val="22"/>
        </w:rPr>
        <w:t>; and</w:t>
      </w:r>
    </w:p>
    <w:p w:rsidR="00CD3BEF" w:rsidRPr="00605B1E" w:rsidRDefault="00CD3BEF" w:rsidP="00852DE5">
      <w:pPr>
        <w:pStyle w:val="BodyText"/>
        <w:numPr>
          <w:ilvl w:val="0"/>
          <w:numId w:val="19"/>
        </w:numPr>
        <w:spacing w:before="40" w:after="40"/>
        <w:ind w:left="360"/>
        <w:jc w:val="lowKashida"/>
        <w:rPr>
          <w:rFonts w:ascii="Cambria" w:hAnsi="Cambria" w:cs="Calibri"/>
          <w:color w:val="000000"/>
          <w:sz w:val="22"/>
          <w:szCs w:val="22"/>
        </w:rPr>
      </w:pPr>
      <w:r w:rsidRPr="00605B1E">
        <w:rPr>
          <w:rFonts w:ascii="Cambria" w:hAnsi="Cambria" w:cs="Calibri"/>
          <w:color w:val="000000"/>
          <w:sz w:val="22"/>
          <w:szCs w:val="22"/>
        </w:rPr>
        <w:t>Authorization of loans /facilities/ transactions as and when required.</w:t>
      </w:r>
    </w:p>
    <w:p w:rsidR="0074571E" w:rsidRPr="00605B1E" w:rsidRDefault="0074571E" w:rsidP="0074571E">
      <w:pPr>
        <w:pStyle w:val="ListParagraph"/>
        <w:ind w:left="0"/>
        <w:jc w:val="both"/>
        <w:rPr>
          <w:rFonts w:ascii="Cambria" w:hAnsi="Cambria" w:cs="Segoe UI"/>
          <w:sz w:val="22"/>
          <w:szCs w:val="22"/>
        </w:rPr>
      </w:pPr>
    </w:p>
    <w:p w:rsidR="0074571E" w:rsidRPr="00605B1E" w:rsidRDefault="0074571E" w:rsidP="00605B1E">
      <w:pPr>
        <w:shd w:val="clear" w:color="auto" w:fill="ACB9CA" w:themeFill="text2" w:themeFillTint="66"/>
        <w:jc w:val="both"/>
        <w:rPr>
          <w:rFonts w:ascii="Cambria" w:hAnsi="Cambria" w:cs="Segoe UI"/>
          <w:b/>
          <w:sz w:val="22"/>
          <w:szCs w:val="22"/>
        </w:rPr>
      </w:pPr>
      <w:r w:rsidRPr="00605B1E">
        <w:rPr>
          <w:rFonts w:ascii="Cambria" w:hAnsi="Cambria" w:cs="Segoe UI"/>
          <w:b/>
          <w:sz w:val="22"/>
          <w:szCs w:val="22"/>
        </w:rPr>
        <w:t xml:space="preserve">Senior Officer (Team Leader) - Documentation </w:t>
      </w:r>
      <w:r w:rsidRPr="00605B1E">
        <w:rPr>
          <w:rFonts w:ascii="Cambria" w:hAnsi="Cambria" w:cs="Segoe UI"/>
          <w:b/>
          <w:sz w:val="22"/>
          <w:szCs w:val="22"/>
        </w:rPr>
        <w:tab/>
      </w:r>
      <w:r w:rsidRPr="00605B1E">
        <w:rPr>
          <w:rFonts w:ascii="Cambria" w:hAnsi="Cambria" w:cs="Segoe UI"/>
          <w:b/>
          <w:sz w:val="22"/>
          <w:szCs w:val="22"/>
        </w:rPr>
        <w:tab/>
      </w:r>
      <w:r w:rsidRPr="00605B1E">
        <w:rPr>
          <w:rFonts w:ascii="Cambria" w:hAnsi="Cambria" w:cs="Segoe UI"/>
          <w:b/>
          <w:sz w:val="22"/>
          <w:szCs w:val="22"/>
        </w:rPr>
        <w:tab/>
      </w:r>
      <w:r w:rsidRPr="00605B1E">
        <w:rPr>
          <w:rFonts w:ascii="Cambria" w:hAnsi="Cambria" w:cs="Segoe UI"/>
          <w:b/>
          <w:sz w:val="22"/>
          <w:szCs w:val="22"/>
        </w:rPr>
        <w:tab/>
        <w:t>Dec 2013 - Sep 2014</w:t>
      </w:r>
    </w:p>
    <w:p w:rsidR="0074571E" w:rsidRPr="00605B1E" w:rsidRDefault="0074571E" w:rsidP="00605B1E">
      <w:pPr>
        <w:shd w:val="clear" w:color="auto" w:fill="ACB9CA" w:themeFill="text2" w:themeFillTint="66"/>
        <w:jc w:val="both"/>
        <w:rPr>
          <w:rFonts w:ascii="Cambria" w:hAnsi="Cambria" w:cs="Segoe UI"/>
          <w:sz w:val="22"/>
          <w:szCs w:val="22"/>
        </w:rPr>
      </w:pPr>
      <w:r w:rsidRPr="00605B1E">
        <w:rPr>
          <w:rFonts w:ascii="Cambria" w:hAnsi="Cambria" w:cs="Segoe UI"/>
          <w:b/>
          <w:sz w:val="22"/>
          <w:szCs w:val="22"/>
        </w:rPr>
        <w:t>Abu Dhabi Islamic Bank (ADIB) - UAE</w:t>
      </w:r>
      <w:r w:rsidRPr="00605B1E">
        <w:rPr>
          <w:rFonts w:ascii="Cambria" w:hAnsi="Cambria" w:cs="Segoe UI"/>
          <w:b/>
          <w:sz w:val="22"/>
          <w:szCs w:val="22"/>
        </w:rPr>
        <w:tab/>
      </w:r>
      <w:r w:rsidRPr="00605B1E">
        <w:rPr>
          <w:rFonts w:ascii="Cambria" w:hAnsi="Cambria" w:cs="Segoe UI"/>
          <w:sz w:val="22"/>
          <w:szCs w:val="22"/>
        </w:rPr>
        <w:tab/>
      </w:r>
      <w:r w:rsidRPr="00605B1E">
        <w:rPr>
          <w:rFonts w:ascii="Cambria" w:hAnsi="Cambria" w:cs="Segoe UI"/>
          <w:sz w:val="22"/>
          <w:szCs w:val="22"/>
        </w:rPr>
        <w:tab/>
      </w:r>
      <w:r w:rsidRPr="00605B1E">
        <w:rPr>
          <w:rFonts w:ascii="Cambria" w:hAnsi="Cambria" w:cs="Segoe UI"/>
          <w:sz w:val="22"/>
          <w:szCs w:val="22"/>
        </w:rPr>
        <w:tab/>
      </w:r>
      <w:r w:rsidRPr="00605B1E">
        <w:rPr>
          <w:rFonts w:ascii="Cambria" w:hAnsi="Cambria" w:cs="Segoe UI"/>
          <w:sz w:val="22"/>
          <w:szCs w:val="22"/>
        </w:rPr>
        <w:tab/>
      </w:r>
    </w:p>
    <w:p w:rsidR="0074571E" w:rsidRPr="00605B1E" w:rsidRDefault="0074571E" w:rsidP="0074571E">
      <w:pPr>
        <w:jc w:val="both"/>
        <w:rPr>
          <w:rFonts w:ascii="Cambria" w:hAnsi="Cambria" w:cs="Segoe UI"/>
          <w:b/>
          <w:sz w:val="22"/>
          <w:szCs w:val="22"/>
        </w:rPr>
      </w:pPr>
    </w:p>
    <w:p w:rsidR="0074571E" w:rsidRPr="00605B1E" w:rsidRDefault="00607F8C" w:rsidP="0074571E">
      <w:pPr>
        <w:jc w:val="both"/>
        <w:rPr>
          <w:rFonts w:ascii="Cambria" w:hAnsi="Cambria" w:cs="Segoe UI"/>
          <w:b/>
          <w:sz w:val="22"/>
          <w:szCs w:val="22"/>
        </w:rPr>
      </w:pPr>
      <w:r>
        <w:rPr>
          <w:rFonts w:ascii="Cambria" w:hAnsi="Cambria" w:cs="Segoe UI"/>
          <w:b/>
          <w:sz w:val="22"/>
          <w:szCs w:val="22"/>
        </w:rPr>
        <w:t>Key R</w:t>
      </w:r>
      <w:r w:rsidR="0074571E" w:rsidRPr="00605B1E">
        <w:rPr>
          <w:rFonts w:ascii="Cambria" w:hAnsi="Cambria" w:cs="Segoe UI"/>
          <w:b/>
          <w:sz w:val="22"/>
          <w:szCs w:val="22"/>
        </w:rPr>
        <w:t>esult Areas</w:t>
      </w:r>
    </w:p>
    <w:p w:rsidR="00795AFF" w:rsidRPr="00605B1E" w:rsidRDefault="00795AFF" w:rsidP="0074571E">
      <w:pPr>
        <w:jc w:val="both"/>
        <w:rPr>
          <w:rFonts w:ascii="Cambria" w:hAnsi="Cambria" w:cs="Segoe UI"/>
          <w:b/>
          <w:sz w:val="22"/>
          <w:szCs w:val="22"/>
        </w:rPr>
      </w:pPr>
    </w:p>
    <w:p w:rsidR="00852DE5" w:rsidRPr="00605B1E" w:rsidRDefault="00795AFF" w:rsidP="00852DE5">
      <w:pPr>
        <w:pStyle w:val="BodyText"/>
        <w:numPr>
          <w:ilvl w:val="0"/>
          <w:numId w:val="19"/>
        </w:numPr>
        <w:spacing w:before="40" w:after="40"/>
        <w:ind w:left="360"/>
        <w:jc w:val="lowKashida"/>
        <w:rPr>
          <w:rFonts w:ascii="Cambria" w:hAnsi="Cambria" w:cs="Calibri"/>
          <w:color w:val="000000"/>
          <w:sz w:val="22"/>
          <w:szCs w:val="22"/>
        </w:rPr>
      </w:pPr>
      <w:r w:rsidRPr="00605B1E">
        <w:rPr>
          <w:rFonts w:ascii="Cambria" w:hAnsi="Cambria" w:cs="Calibri"/>
          <w:color w:val="000000"/>
          <w:sz w:val="22"/>
          <w:szCs w:val="22"/>
        </w:rPr>
        <w:t>Working as team l</w:t>
      </w:r>
      <w:r w:rsidR="00852DE5" w:rsidRPr="00605B1E">
        <w:rPr>
          <w:rFonts w:ascii="Cambria" w:hAnsi="Cambria" w:cs="Calibri"/>
          <w:color w:val="000000"/>
          <w:sz w:val="22"/>
          <w:szCs w:val="22"/>
        </w:rPr>
        <w:t>eader for documentation and limits feeding covering different business units including corporate banking, private banking, real-estate, business banking, home finance and asset recovery management (Remedial)</w:t>
      </w:r>
      <w:r w:rsidRPr="00605B1E">
        <w:rPr>
          <w:rFonts w:ascii="Cambria" w:hAnsi="Cambria" w:cs="Calibri"/>
          <w:color w:val="000000"/>
          <w:sz w:val="22"/>
          <w:szCs w:val="22"/>
        </w:rPr>
        <w:t>;</w:t>
      </w:r>
    </w:p>
    <w:p w:rsidR="00852DE5" w:rsidRPr="00605B1E" w:rsidRDefault="00795AFF" w:rsidP="00852DE5">
      <w:pPr>
        <w:pStyle w:val="BodyText"/>
        <w:numPr>
          <w:ilvl w:val="0"/>
          <w:numId w:val="19"/>
        </w:numPr>
        <w:spacing w:before="40" w:after="40"/>
        <w:ind w:left="360"/>
        <w:jc w:val="lowKashida"/>
        <w:rPr>
          <w:rFonts w:ascii="Cambria" w:hAnsi="Cambria" w:cs="Calibri"/>
          <w:color w:val="000000"/>
          <w:sz w:val="22"/>
          <w:szCs w:val="22"/>
        </w:rPr>
      </w:pPr>
      <w:r w:rsidRPr="00605B1E">
        <w:rPr>
          <w:rFonts w:ascii="Cambria" w:hAnsi="Cambria" w:cs="Calibri"/>
          <w:color w:val="000000"/>
          <w:sz w:val="22"/>
          <w:szCs w:val="22"/>
        </w:rPr>
        <w:t xml:space="preserve">Receiving </w:t>
      </w:r>
      <w:r w:rsidR="00852DE5" w:rsidRPr="00605B1E">
        <w:rPr>
          <w:rFonts w:ascii="Cambria" w:hAnsi="Cambria" w:cs="Calibri"/>
          <w:color w:val="000000"/>
          <w:sz w:val="22"/>
          <w:szCs w:val="22"/>
        </w:rPr>
        <w:t>approved Credit Packages from Credi</w:t>
      </w:r>
      <w:r w:rsidRPr="00605B1E">
        <w:rPr>
          <w:rFonts w:ascii="Cambria" w:hAnsi="Cambria" w:cs="Calibri"/>
          <w:color w:val="000000"/>
          <w:sz w:val="22"/>
          <w:szCs w:val="22"/>
        </w:rPr>
        <w:t>t Risk Management and distributing</w:t>
      </w:r>
      <w:r w:rsidR="00852DE5" w:rsidRPr="00605B1E">
        <w:rPr>
          <w:rFonts w:ascii="Cambria" w:hAnsi="Cambria" w:cs="Calibri"/>
          <w:color w:val="000000"/>
          <w:sz w:val="22"/>
          <w:szCs w:val="22"/>
        </w:rPr>
        <w:t xml:space="preserve"> among the team to prepare Facility Offer Letter and other standard security documents after ensuring that credit packages are properly approved by the required level of approving a</w:t>
      </w:r>
      <w:r w:rsidRPr="00605B1E">
        <w:rPr>
          <w:rFonts w:ascii="Cambria" w:hAnsi="Cambria" w:cs="Calibri"/>
          <w:color w:val="000000"/>
          <w:sz w:val="22"/>
          <w:szCs w:val="22"/>
        </w:rPr>
        <w:t>uthority;</w:t>
      </w:r>
    </w:p>
    <w:p w:rsidR="00852DE5" w:rsidRPr="00605B1E" w:rsidRDefault="00852DE5" w:rsidP="00852DE5">
      <w:pPr>
        <w:pStyle w:val="BodyText"/>
        <w:numPr>
          <w:ilvl w:val="0"/>
          <w:numId w:val="19"/>
        </w:numPr>
        <w:spacing w:before="40" w:after="40"/>
        <w:ind w:left="360"/>
        <w:jc w:val="lowKashida"/>
        <w:rPr>
          <w:rFonts w:ascii="Cambria" w:hAnsi="Cambria" w:cs="Calibri"/>
          <w:color w:val="000000"/>
          <w:sz w:val="22"/>
          <w:szCs w:val="22"/>
        </w:rPr>
      </w:pPr>
      <w:r w:rsidRPr="00605B1E">
        <w:rPr>
          <w:rFonts w:ascii="Cambria" w:hAnsi="Cambria" w:cs="Calibri"/>
          <w:color w:val="000000"/>
          <w:sz w:val="22"/>
          <w:szCs w:val="22"/>
        </w:rPr>
        <w:t>Review</w:t>
      </w:r>
      <w:r w:rsidR="00795AFF" w:rsidRPr="00605B1E">
        <w:rPr>
          <w:rFonts w:ascii="Cambria" w:hAnsi="Cambria" w:cs="Calibri"/>
          <w:color w:val="000000"/>
          <w:sz w:val="22"/>
          <w:szCs w:val="22"/>
        </w:rPr>
        <w:t xml:space="preserve">ing </w:t>
      </w:r>
      <w:r w:rsidRPr="00605B1E">
        <w:rPr>
          <w:rFonts w:ascii="Cambria" w:hAnsi="Cambria" w:cs="Calibri"/>
          <w:color w:val="000000"/>
          <w:sz w:val="22"/>
          <w:szCs w:val="22"/>
        </w:rPr>
        <w:t>documents prepared by the team and ensure it’s in line with the terms and conditions mentioned in the credit approval before submitting to the concerned Rela</w:t>
      </w:r>
      <w:r w:rsidR="00795AFF" w:rsidRPr="00605B1E">
        <w:rPr>
          <w:rFonts w:ascii="Cambria" w:hAnsi="Cambria" w:cs="Calibri"/>
          <w:color w:val="000000"/>
          <w:sz w:val="22"/>
          <w:szCs w:val="22"/>
        </w:rPr>
        <w:t>tionship Managers for execution;</w:t>
      </w:r>
    </w:p>
    <w:p w:rsidR="00852DE5" w:rsidRPr="00605B1E" w:rsidRDefault="00852DE5" w:rsidP="00852DE5">
      <w:pPr>
        <w:pStyle w:val="BodyText"/>
        <w:numPr>
          <w:ilvl w:val="0"/>
          <w:numId w:val="19"/>
        </w:numPr>
        <w:spacing w:before="40" w:after="40"/>
        <w:ind w:left="360"/>
        <w:jc w:val="lowKashida"/>
        <w:rPr>
          <w:rFonts w:ascii="Cambria" w:hAnsi="Cambria" w:cs="Calibri"/>
          <w:color w:val="000000"/>
          <w:sz w:val="22"/>
          <w:szCs w:val="22"/>
        </w:rPr>
      </w:pPr>
      <w:r w:rsidRPr="00605B1E">
        <w:rPr>
          <w:rFonts w:ascii="Cambria" w:hAnsi="Cambria" w:cs="Calibri"/>
          <w:color w:val="000000"/>
          <w:sz w:val="22"/>
          <w:szCs w:val="22"/>
        </w:rPr>
        <w:t>Review</w:t>
      </w:r>
      <w:r w:rsidR="00795AFF" w:rsidRPr="00605B1E">
        <w:rPr>
          <w:rFonts w:ascii="Cambria" w:hAnsi="Cambria" w:cs="Calibri"/>
          <w:color w:val="000000"/>
          <w:sz w:val="22"/>
          <w:szCs w:val="22"/>
        </w:rPr>
        <w:t>ing</w:t>
      </w:r>
      <w:r w:rsidRPr="00605B1E">
        <w:rPr>
          <w:rFonts w:ascii="Cambria" w:hAnsi="Cambria" w:cs="Calibri"/>
          <w:color w:val="000000"/>
          <w:sz w:val="22"/>
          <w:szCs w:val="22"/>
        </w:rPr>
        <w:t xml:space="preserve"> executed documents received from R</w:t>
      </w:r>
      <w:r w:rsidR="00795AFF" w:rsidRPr="00605B1E">
        <w:rPr>
          <w:rFonts w:ascii="Cambria" w:hAnsi="Cambria" w:cs="Calibri"/>
          <w:color w:val="000000"/>
          <w:sz w:val="22"/>
          <w:szCs w:val="22"/>
        </w:rPr>
        <w:t>elationship Managers, ensuring</w:t>
      </w:r>
      <w:r w:rsidRPr="00605B1E">
        <w:rPr>
          <w:rFonts w:ascii="Cambria" w:hAnsi="Cambria" w:cs="Calibri"/>
          <w:color w:val="000000"/>
          <w:sz w:val="22"/>
          <w:szCs w:val="22"/>
        </w:rPr>
        <w:t xml:space="preserve"> that documents are properly signe</w:t>
      </w:r>
      <w:r w:rsidR="00795AFF" w:rsidRPr="00605B1E">
        <w:rPr>
          <w:rFonts w:ascii="Cambria" w:hAnsi="Cambria" w:cs="Calibri"/>
          <w:color w:val="000000"/>
          <w:sz w:val="22"/>
          <w:szCs w:val="22"/>
        </w:rPr>
        <w:t>d by the authorized signatories;</w:t>
      </w:r>
    </w:p>
    <w:p w:rsidR="00852DE5" w:rsidRPr="00605B1E" w:rsidRDefault="00795AFF" w:rsidP="00852DE5">
      <w:pPr>
        <w:pStyle w:val="BodyText"/>
        <w:numPr>
          <w:ilvl w:val="0"/>
          <w:numId w:val="19"/>
        </w:numPr>
        <w:spacing w:before="40" w:after="40"/>
        <w:ind w:left="360"/>
        <w:jc w:val="lowKashida"/>
        <w:rPr>
          <w:rFonts w:ascii="Cambria" w:hAnsi="Cambria" w:cs="Calibri"/>
          <w:color w:val="000000"/>
          <w:sz w:val="22"/>
          <w:szCs w:val="22"/>
        </w:rPr>
      </w:pPr>
      <w:r w:rsidRPr="00605B1E">
        <w:rPr>
          <w:rFonts w:ascii="Cambria" w:hAnsi="Cambria" w:cs="Calibri"/>
          <w:color w:val="000000"/>
          <w:sz w:val="22"/>
          <w:szCs w:val="22"/>
        </w:rPr>
        <w:t>Preparing</w:t>
      </w:r>
      <w:r w:rsidR="00852DE5" w:rsidRPr="00605B1E">
        <w:rPr>
          <w:rFonts w:ascii="Cambria" w:hAnsi="Cambria" w:cs="Calibri"/>
          <w:color w:val="000000"/>
          <w:sz w:val="22"/>
          <w:szCs w:val="22"/>
        </w:rPr>
        <w:t xml:space="preserve"> a full check list for each account upon the annual review highlighting the deficiencies and pending documents / securities and send it to Credit Risk Management (CRM) sign</w:t>
      </w:r>
      <w:r w:rsidRPr="00605B1E">
        <w:rPr>
          <w:rFonts w:ascii="Cambria" w:hAnsi="Cambria" w:cs="Calibri"/>
          <w:color w:val="000000"/>
          <w:sz w:val="22"/>
          <w:szCs w:val="22"/>
        </w:rPr>
        <w:t>ed by CAD and the business unit;</w:t>
      </w:r>
    </w:p>
    <w:p w:rsidR="00852DE5" w:rsidRPr="00605B1E" w:rsidRDefault="00A81512" w:rsidP="00852DE5">
      <w:pPr>
        <w:pStyle w:val="BodyText"/>
        <w:numPr>
          <w:ilvl w:val="0"/>
          <w:numId w:val="19"/>
        </w:numPr>
        <w:spacing w:before="40" w:after="40"/>
        <w:ind w:left="360"/>
        <w:jc w:val="lowKashida"/>
        <w:rPr>
          <w:rFonts w:ascii="Cambria" w:hAnsi="Cambria" w:cs="Calibri"/>
          <w:color w:val="000000"/>
          <w:sz w:val="22"/>
          <w:szCs w:val="22"/>
        </w:rPr>
      </w:pPr>
      <w:r w:rsidRPr="00605B1E">
        <w:rPr>
          <w:rFonts w:ascii="Cambria" w:hAnsi="Cambria" w:cs="Calibri"/>
          <w:color w:val="000000"/>
          <w:sz w:val="22"/>
          <w:szCs w:val="22"/>
        </w:rPr>
        <w:t>Coordinating</w:t>
      </w:r>
      <w:r w:rsidR="00852DE5" w:rsidRPr="00605B1E">
        <w:rPr>
          <w:rFonts w:ascii="Cambria" w:hAnsi="Cambria" w:cs="Calibri"/>
          <w:color w:val="000000"/>
          <w:sz w:val="22"/>
          <w:szCs w:val="22"/>
        </w:rPr>
        <w:t xml:space="preserve"> with Legal &amp; Sharia departments for on-going compliance with cr</w:t>
      </w:r>
      <w:r w:rsidRPr="00605B1E">
        <w:rPr>
          <w:rFonts w:ascii="Cambria" w:hAnsi="Cambria" w:cs="Calibri"/>
          <w:color w:val="000000"/>
          <w:sz w:val="22"/>
          <w:szCs w:val="22"/>
        </w:rPr>
        <w:t>edit documentation requirements;</w:t>
      </w:r>
    </w:p>
    <w:p w:rsidR="00852DE5" w:rsidRPr="00605B1E" w:rsidRDefault="00852DE5" w:rsidP="00852DE5">
      <w:pPr>
        <w:numPr>
          <w:ilvl w:val="0"/>
          <w:numId w:val="19"/>
        </w:numPr>
        <w:ind w:left="360"/>
        <w:jc w:val="both"/>
        <w:rPr>
          <w:rFonts w:ascii="Cambria" w:hAnsi="Cambria" w:cs="Calibri"/>
          <w:color w:val="000000"/>
          <w:sz w:val="22"/>
          <w:szCs w:val="22"/>
        </w:rPr>
      </w:pPr>
      <w:r w:rsidRPr="00605B1E">
        <w:rPr>
          <w:rFonts w:ascii="Cambria" w:hAnsi="Cambria" w:cs="Calibri"/>
          <w:color w:val="000000"/>
          <w:sz w:val="22"/>
          <w:szCs w:val="22"/>
        </w:rPr>
        <w:t xml:space="preserve">Authorizing feeding the facilities limits in the bank core system as per terms and conditions in the credit approval after ensuring the perfection of security </w:t>
      </w:r>
      <w:r w:rsidR="00A81512" w:rsidRPr="00605B1E">
        <w:rPr>
          <w:rFonts w:ascii="Cambria" w:hAnsi="Cambria" w:cs="Calibri"/>
          <w:color w:val="000000"/>
          <w:sz w:val="22"/>
          <w:szCs w:val="22"/>
        </w:rPr>
        <w:t>documents:</w:t>
      </w:r>
    </w:p>
    <w:p w:rsidR="00852DE5" w:rsidRPr="00605B1E" w:rsidRDefault="00852DE5" w:rsidP="00852DE5">
      <w:pPr>
        <w:pStyle w:val="BodyText"/>
        <w:numPr>
          <w:ilvl w:val="0"/>
          <w:numId w:val="19"/>
        </w:numPr>
        <w:spacing w:before="40" w:after="40"/>
        <w:ind w:left="360"/>
        <w:jc w:val="lowKashida"/>
        <w:rPr>
          <w:rFonts w:ascii="Cambria" w:hAnsi="Cambria" w:cs="Calibri"/>
          <w:color w:val="000000"/>
          <w:sz w:val="22"/>
          <w:szCs w:val="22"/>
        </w:rPr>
      </w:pPr>
      <w:r w:rsidRPr="00605B1E">
        <w:rPr>
          <w:rFonts w:ascii="Cambria" w:hAnsi="Cambria" w:cs="Calibri"/>
          <w:color w:val="000000"/>
          <w:sz w:val="22"/>
          <w:szCs w:val="22"/>
        </w:rPr>
        <w:t>Maintain</w:t>
      </w:r>
      <w:r w:rsidR="00A81512" w:rsidRPr="00605B1E">
        <w:rPr>
          <w:rFonts w:ascii="Cambria" w:hAnsi="Cambria" w:cs="Calibri"/>
          <w:color w:val="000000"/>
          <w:sz w:val="22"/>
          <w:szCs w:val="22"/>
        </w:rPr>
        <w:t>ing</w:t>
      </w:r>
      <w:r w:rsidRPr="00605B1E">
        <w:rPr>
          <w:rFonts w:ascii="Cambria" w:hAnsi="Cambria" w:cs="Calibri"/>
          <w:color w:val="000000"/>
          <w:sz w:val="22"/>
          <w:szCs w:val="22"/>
        </w:rPr>
        <w:t xml:space="preserve"> a firm control over the original documentation in fire proof cabinets by supervising the custodians to ensure that good processes in place to safeguard the bank’s rights.</w:t>
      </w:r>
    </w:p>
    <w:p w:rsidR="00852DE5" w:rsidRPr="00605B1E" w:rsidRDefault="00A81512" w:rsidP="00852DE5">
      <w:pPr>
        <w:numPr>
          <w:ilvl w:val="0"/>
          <w:numId w:val="19"/>
        </w:numPr>
        <w:ind w:left="360"/>
        <w:jc w:val="lowKashida"/>
        <w:rPr>
          <w:rFonts w:ascii="Cambria" w:hAnsi="Cambria" w:cs="Calibri"/>
          <w:color w:val="000000"/>
          <w:sz w:val="22"/>
          <w:szCs w:val="22"/>
        </w:rPr>
      </w:pPr>
      <w:r w:rsidRPr="00605B1E">
        <w:rPr>
          <w:rFonts w:ascii="Cambria" w:hAnsi="Cambria" w:cs="Calibri"/>
          <w:color w:val="000000"/>
          <w:sz w:val="22"/>
          <w:szCs w:val="22"/>
        </w:rPr>
        <w:t>Adhering to</w:t>
      </w:r>
      <w:r w:rsidR="00852DE5" w:rsidRPr="00605B1E">
        <w:rPr>
          <w:rFonts w:ascii="Cambria" w:hAnsi="Cambria" w:cs="Calibri"/>
          <w:color w:val="000000"/>
          <w:sz w:val="22"/>
          <w:szCs w:val="22"/>
        </w:rPr>
        <w:t xml:space="preserve"> Credit Policy &amp; Procedure Manual (and any other departmental procedures)</w:t>
      </w:r>
      <w:r w:rsidRPr="00605B1E">
        <w:rPr>
          <w:rFonts w:ascii="Cambria" w:hAnsi="Cambria" w:cs="Calibri"/>
          <w:color w:val="000000"/>
          <w:sz w:val="22"/>
          <w:szCs w:val="22"/>
        </w:rPr>
        <w:t xml:space="preserve"> and ensuring</w:t>
      </w:r>
      <w:r w:rsidR="00852DE5" w:rsidRPr="00605B1E">
        <w:rPr>
          <w:rFonts w:ascii="Cambria" w:hAnsi="Cambria" w:cs="Calibri"/>
          <w:color w:val="000000"/>
          <w:sz w:val="22"/>
          <w:szCs w:val="22"/>
        </w:rPr>
        <w:t xml:space="preserve"> any policy changes</w:t>
      </w:r>
      <w:r w:rsidRPr="00605B1E">
        <w:rPr>
          <w:rFonts w:ascii="Cambria" w:hAnsi="Cambria" w:cs="Calibri"/>
          <w:color w:val="000000"/>
          <w:sz w:val="22"/>
          <w:szCs w:val="22"/>
        </w:rPr>
        <w:t xml:space="preserve"> which </w:t>
      </w:r>
      <w:r w:rsidR="00852DE5" w:rsidRPr="00605B1E">
        <w:rPr>
          <w:rFonts w:ascii="Cambria" w:hAnsi="Cambria" w:cs="Calibri"/>
          <w:color w:val="000000"/>
          <w:sz w:val="22"/>
          <w:szCs w:val="22"/>
        </w:rPr>
        <w:t>are smoothly implemented</w:t>
      </w:r>
      <w:r w:rsidRPr="00605B1E">
        <w:rPr>
          <w:rFonts w:ascii="Cambria" w:hAnsi="Cambria" w:cs="Calibri"/>
          <w:color w:val="000000"/>
          <w:sz w:val="22"/>
          <w:szCs w:val="22"/>
        </w:rPr>
        <w:t>;</w:t>
      </w:r>
    </w:p>
    <w:p w:rsidR="00852DE5" w:rsidRPr="00605B1E" w:rsidRDefault="00852DE5" w:rsidP="00852DE5">
      <w:pPr>
        <w:numPr>
          <w:ilvl w:val="0"/>
          <w:numId w:val="19"/>
        </w:numPr>
        <w:ind w:left="360"/>
        <w:jc w:val="lowKashida"/>
        <w:rPr>
          <w:rFonts w:ascii="Cambria" w:hAnsi="Cambria" w:cs="Calibri"/>
          <w:color w:val="000000"/>
          <w:sz w:val="22"/>
          <w:szCs w:val="22"/>
        </w:rPr>
      </w:pPr>
      <w:r w:rsidRPr="00605B1E">
        <w:rPr>
          <w:rFonts w:ascii="Cambria" w:hAnsi="Cambria" w:cs="Calibri"/>
          <w:color w:val="000000"/>
          <w:sz w:val="22"/>
          <w:szCs w:val="22"/>
        </w:rPr>
        <w:t>Identify</w:t>
      </w:r>
      <w:r w:rsidR="00A81512" w:rsidRPr="00605B1E">
        <w:rPr>
          <w:rFonts w:ascii="Cambria" w:hAnsi="Cambria" w:cs="Calibri"/>
          <w:color w:val="000000"/>
          <w:sz w:val="22"/>
          <w:szCs w:val="22"/>
        </w:rPr>
        <w:t>ing</w:t>
      </w:r>
      <w:r w:rsidRPr="00605B1E">
        <w:rPr>
          <w:rFonts w:ascii="Cambria" w:hAnsi="Cambria" w:cs="Calibri"/>
          <w:color w:val="000000"/>
          <w:sz w:val="22"/>
          <w:szCs w:val="22"/>
        </w:rPr>
        <w:t xml:space="preserve"> any irregularity / deviation / exception in the conduct of borrowing accounts and promptly address those to the relationship manager and Credit Department for early r</w:t>
      </w:r>
      <w:r w:rsidR="00A81512" w:rsidRPr="00605B1E">
        <w:rPr>
          <w:rFonts w:ascii="Cambria" w:hAnsi="Cambria" w:cs="Calibri"/>
          <w:color w:val="000000"/>
          <w:sz w:val="22"/>
          <w:szCs w:val="22"/>
        </w:rPr>
        <w:t>esolution;</w:t>
      </w:r>
    </w:p>
    <w:p w:rsidR="00852DE5" w:rsidRPr="00605B1E" w:rsidRDefault="00A81512" w:rsidP="00852DE5">
      <w:pPr>
        <w:pStyle w:val="BodyText"/>
        <w:numPr>
          <w:ilvl w:val="0"/>
          <w:numId w:val="19"/>
        </w:numPr>
        <w:spacing w:before="40" w:after="40"/>
        <w:ind w:left="360"/>
        <w:jc w:val="lowKashida"/>
        <w:rPr>
          <w:rFonts w:ascii="Cambria" w:hAnsi="Cambria" w:cs="Calibri"/>
          <w:color w:val="000000"/>
          <w:sz w:val="22"/>
          <w:szCs w:val="22"/>
        </w:rPr>
      </w:pPr>
      <w:r w:rsidRPr="00605B1E">
        <w:rPr>
          <w:rFonts w:ascii="Cambria" w:hAnsi="Cambria" w:cs="Calibri"/>
          <w:color w:val="000000"/>
          <w:sz w:val="22"/>
          <w:szCs w:val="22"/>
        </w:rPr>
        <w:t>Ensuring</w:t>
      </w:r>
      <w:r w:rsidR="00852DE5" w:rsidRPr="00605B1E">
        <w:rPr>
          <w:rFonts w:ascii="Cambria" w:hAnsi="Cambria" w:cs="Calibri"/>
          <w:color w:val="000000"/>
          <w:sz w:val="22"/>
          <w:szCs w:val="22"/>
        </w:rPr>
        <w:t xml:space="preserve"> before release any of the collaterals that a credit approval is in place, the facilities are fully settled and it’s not linked to any other exi</w:t>
      </w:r>
      <w:r w:rsidRPr="00605B1E">
        <w:rPr>
          <w:rFonts w:ascii="Cambria" w:hAnsi="Cambria" w:cs="Calibri"/>
          <w:color w:val="000000"/>
          <w:sz w:val="22"/>
          <w:szCs w:val="22"/>
        </w:rPr>
        <w:t>sting facilities moreover ensuring</w:t>
      </w:r>
      <w:r w:rsidR="00852DE5" w:rsidRPr="00605B1E">
        <w:rPr>
          <w:rFonts w:ascii="Cambria" w:hAnsi="Cambria" w:cs="Calibri"/>
          <w:color w:val="000000"/>
          <w:sz w:val="22"/>
          <w:szCs w:val="22"/>
        </w:rPr>
        <w:t xml:space="preserve"> the release documents are signed by the authorized officials to saf</w:t>
      </w:r>
      <w:r w:rsidRPr="00605B1E">
        <w:rPr>
          <w:rFonts w:ascii="Cambria" w:hAnsi="Cambria" w:cs="Calibri"/>
          <w:color w:val="000000"/>
          <w:sz w:val="22"/>
          <w:szCs w:val="22"/>
        </w:rPr>
        <w:t>eguard the interest of the bank;</w:t>
      </w:r>
    </w:p>
    <w:p w:rsidR="00852DE5" w:rsidRPr="00605B1E" w:rsidRDefault="00A81512" w:rsidP="0074571E">
      <w:pPr>
        <w:pStyle w:val="BodyText"/>
        <w:numPr>
          <w:ilvl w:val="0"/>
          <w:numId w:val="19"/>
        </w:numPr>
        <w:spacing w:before="40" w:after="40"/>
        <w:ind w:left="360"/>
        <w:jc w:val="lowKashida"/>
        <w:rPr>
          <w:rFonts w:ascii="Cambria" w:hAnsi="Cambria" w:cs="Calibri"/>
          <w:color w:val="000000"/>
          <w:sz w:val="22"/>
          <w:szCs w:val="22"/>
        </w:rPr>
      </w:pPr>
      <w:r w:rsidRPr="00605B1E">
        <w:rPr>
          <w:rFonts w:ascii="Cambria" w:hAnsi="Cambria" w:cs="Calibri"/>
          <w:color w:val="000000"/>
          <w:sz w:val="22"/>
          <w:szCs w:val="22"/>
        </w:rPr>
        <w:t>Ensuring</w:t>
      </w:r>
      <w:r w:rsidR="00852DE5" w:rsidRPr="00605B1E">
        <w:rPr>
          <w:rFonts w:ascii="Cambria" w:hAnsi="Cambria" w:cs="Calibri"/>
          <w:color w:val="000000"/>
          <w:sz w:val="22"/>
          <w:szCs w:val="22"/>
        </w:rPr>
        <w:t xml:space="preserve"> data requirements by the audits are provided accurately and on a timely basis and make sure to achieve acceptable audit results at all time.</w:t>
      </w:r>
    </w:p>
    <w:p w:rsidR="00A81512" w:rsidRPr="00605B1E" w:rsidRDefault="00A81512" w:rsidP="00A81512">
      <w:pPr>
        <w:pStyle w:val="BodyText"/>
        <w:spacing w:before="40" w:after="40"/>
        <w:jc w:val="lowKashida"/>
        <w:rPr>
          <w:rFonts w:ascii="Cambria" w:hAnsi="Cambria" w:cs="Calibri"/>
          <w:color w:val="000000"/>
          <w:sz w:val="22"/>
          <w:szCs w:val="22"/>
        </w:rPr>
      </w:pPr>
    </w:p>
    <w:p w:rsidR="0074571E" w:rsidRPr="00605B1E" w:rsidRDefault="0074571E" w:rsidP="00605B1E">
      <w:pPr>
        <w:shd w:val="clear" w:color="auto" w:fill="ACB9CA" w:themeFill="text2" w:themeFillTint="66"/>
        <w:rPr>
          <w:rFonts w:ascii="Cambria" w:hAnsi="Cambria" w:cs="Calibri"/>
          <w:b/>
          <w:bCs/>
          <w:color w:val="000000"/>
          <w:sz w:val="22"/>
          <w:szCs w:val="22"/>
        </w:rPr>
      </w:pPr>
      <w:r w:rsidRPr="00605B1E">
        <w:rPr>
          <w:rFonts w:ascii="Cambria" w:hAnsi="Cambria" w:cs="Calibri"/>
          <w:b/>
          <w:bCs/>
          <w:color w:val="000000"/>
          <w:sz w:val="22"/>
          <w:szCs w:val="22"/>
        </w:rPr>
        <w:t xml:space="preserve">Senior Officer - Credit Administration </w:t>
      </w:r>
      <w:r w:rsidRPr="00605B1E">
        <w:rPr>
          <w:rFonts w:ascii="Cambria" w:hAnsi="Cambria" w:cs="Segoe UI"/>
          <w:b/>
          <w:sz w:val="22"/>
          <w:szCs w:val="22"/>
        </w:rPr>
        <w:tab/>
      </w:r>
      <w:r w:rsidRPr="00605B1E">
        <w:rPr>
          <w:rFonts w:ascii="Cambria" w:hAnsi="Cambria" w:cs="Segoe UI"/>
          <w:b/>
          <w:sz w:val="22"/>
          <w:szCs w:val="22"/>
        </w:rPr>
        <w:tab/>
      </w:r>
      <w:r w:rsidRPr="00605B1E">
        <w:rPr>
          <w:rFonts w:ascii="Cambria" w:hAnsi="Cambria" w:cs="Segoe UI"/>
          <w:b/>
          <w:sz w:val="22"/>
          <w:szCs w:val="22"/>
        </w:rPr>
        <w:tab/>
      </w:r>
      <w:r w:rsidRPr="00605B1E">
        <w:rPr>
          <w:rFonts w:ascii="Cambria" w:hAnsi="Cambria" w:cs="Segoe UI"/>
          <w:b/>
          <w:sz w:val="22"/>
          <w:szCs w:val="22"/>
        </w:rPr>
        <w:tab/>
      </w:r>
      <w:r w:rsidRPr="00605B1E">
        <w:rPr>
          <w:rFonts w:ascii="Cambria" w:hAnsi="Cambria" w:cs="Segoe UI"/>
          <w:b/>
          <w:sz w:val="22"/>
          <w:szCs w:val="22"/>
        </w:rPr>
        <w:tab/>
        <w:t>May 2010 - Nov 2013</w:t>
      </w:r>
    </w:p>
    <w:p w:rsidR="0074571E" w:rsidRPr="00605B1E" w:rsidRDefault="0074571E" w:rsidP="00605B1E">
      <w:pPr>
        <w:shd w:val="clear" w:color="auto" w:fill="ACB9CA" w:themeFill="text2" w:themeFillTint="66"/>
        <w:jc w:val="both"/>
        <w:rPr>
          <w:rFonts w:ascii="Cambria" w:hAnsi="Cambria" w:cs="Segoe UI"/>
          <w:b/>
          <w:sz w:val="22"/>
          <w:szCs w:val="22"/>
        </w:rPr>
      </w:pPr>
      <w:r w:rsidRPr="00605B1E">
        <w:rPr>
          <w:rFonts w:ascii="Cambria" w:hAnsi="Cambria" w:cs="Segoe UI"/>
          <w:b/>
          <w:sz w:val="22"/>
          <w:szCs w:val="22"/>
        </w:rPr>
        <w:t>National Bank of Abu Dhabi (NBAD) - UAE</w:t>
      </w:r>
    </w:p>
    <w:p w:rsidR="0074571E" w:rsidRPr="00605B1E" w:rsidRDefault="0074571E" w:rsidP="0074571E">
      <w:pPr>
        <w:jc w:val="both"/>
        <w:rPr>
          <w:rFonts w:ascii="Cambria" w:hAnsi="Cambria" w:cs="Segoe UI"/>
          <w:b/>
          <w:sz w:val="22"/>
          <w:szCs w:val="22"/>
        </w:rPr>
      </w:pPr>
    </w:p>
    <w:p w:rsidR="0074571E" w:rsidRPr="00605B1E" w:rsidRDefault="00607F8C" w:rsidP="0074571E">
      <w:pPr>
        <w:jc w:val="both"/>
        <w:rPr>
          <w:rFonts w:ascii="Cambria" w:hAnsi="Cambria" w:cs="Segoe UI"/>
          <w:b/>
          <w:sz w:val="22"/>
          <w:szCs w:val="22"/>
        </w:rPr>
      </w:pPr>
      <w:r>
        <w:rPr>
          <w:rFonts w:ascii="Cambria" w:hAnsi="Cambria" w:cs="Segoe UI"/>
          <w:b/>
          <w:sz w:val="22"/>
          <w:szCs w:val="22"/>
        </w:rPr>
        <w:t>Key R</w:t>
      </w:r>
      <w:r w:rsidR="0074571E" w:rsidRPr="00605B1E">
        <w:rPr>
          <w:rFonts w:ascii="Cambria" w:hAnsi="Cambria" w:cs="Segoe UI"/>
          <w:b/>
          <w:sz w:val="22"/>
          <w:szCs w:val="22"/>
        </w:rPr>
        <w:t>esult Areas</w:t>
      </w:r>
    </w:p>
    <w:p w:rsidR="0074571E" w:rsidRPr="00605B1E" w:rsidRDefault="0074571E" w:rsidP="0074571E">
      <w:pPr>
        <w:jc w:val="both"/>
        <w:rPr>
          <w:rFonts w:ascii="Cambria" w:hAnsi="Cambria" w:cs="Segoe UI"/>
          <w:b/>
          <w:sz w:val="22"/>
          <w:szCs w:val="22"/>
        </w:rPr>
      </w:pPr>
    </w:p>
    <w:p w:rsidR="00852DE5" w:rsidRPr="00605B1E" w:rsidRDefault="00A81512" w:rsidP="00852DE5">
      <w:pPr>
        <w:numPr>
          <w:ilvl w:val="0"/>
          <w:numId w:val="19"/>
        </w:numPr>
        <w:ind w:left="360"/>
        <w:jc w:val="both"/>
        <w:rPr>
          <w:rFonts w:ascii="Cambria" w:hAnsi="Cambria" w:cs="Calibri"/>
          <w:color w:val="000000"/>
          <w:sz w:val="22"/>
          <w:szCs w:val="22"/>
        </w:rPr>
      </w:pPr>
      <w:r w:rsidRPr="00605B1E">
        <w:rPr>
          <w:rFonts w:ascii="Cambria" w:hAnsi="Cambria" w:cs="Calibri"/>
          <w:color w:val="000000"/>
          <w:sz w:val="22"/>
          <w:szCs w:val="22"/>
        </w:rPr>
        <w:t>Ensuring</w:t>
      </w:r>
      <w:r w:rsidR="00852DE5" w:rsidRPr="00605B1E">
        <w:rPr>
          <w:rFonts w:ascii="Cambria" w:hAnsi="Cambria" w:cs="Calibri"/>
          <w:color w:val="000000"/>
          <w:sz w:val="22"/>
          <w:szCs w:val="22"/>
        </w:rPr>
        <w:t xml:space="preserve"> that the securities are perfected before utilization of facilities and dul</w:t>
      </w:r>
      <w:r w:rsidRPr="00605B1E">
        <w:rPr>
          <w:rFonts w:ascii="Cambria" w:hAnsi="Cambria" w:cs="Calibri"/>
          <w:color w:val="000000"/>
          <w:sz w:val="22"/>
          <w:szCs w:val="22"/>
        </w:rPr>
        <w:t>y insured where applicable and e</w:t>
      </w:r>
      <w:r w:rsidR="00852DE5" w:rsidRPr="00605B1E">
        <w:rPr>
          <w:rFonts w:ascii="Cambria" w:hAnsi="Cambria" w:cs="Calibri"/>
          <w:color w:val="000000"/>
          <w:sz w:val="22"/>
          <w:szCs w:val="22"/>
        </w:rPr>
        <w:t>nsuring that all documents including facility advice letters and/or loan agreements are properly signed by the borrower’s authorized signatory in the required places, and verifying that the</w:t>
      </w:r>
      <w:r w:rsidRPr="00605B1E">
        <w:rPr>
          <w:rFonts w:ascii="Cambria" w:hAnsi="Cambria" w:cs="Calibri"/>
          <w:color w:val="000000"/>
          <w:sz w:val="22"/>
          <w:szCs w:val="22"/>
        </w:rPr>
        <w:t xml:space="preserve"> signatures are duly verified;</w:t>
      </w:r>
    </w:p>
    <w:p w:rsidR="00852DE5" w:rsidRPr="00605B1E" w:rsidRDefault="00A81512" w:rsidP="00852DE5">
      <w:pPr>
        <w:numPr>
          <w:ilvl w:val="0"/>
          <w:numId w:val="19"/>
        </w:numPr>
        <w:ind w:left="360"/>
        <w:jc w:val="both"/>
        <w:rPr>
          <w:rFonts w:ascii="Cambria" w:hAnsi="Cambria" w:cs="Calibri"/>
          <w:color w:val="000000"/>
          <w:sz w:val="22"/>
          <w:szCs w:val="22"/>
        </w:rPr>
      </w:pPr>
      <w:r w:rsidRPr="00605B1E">
        <w:rPr>
          <w:rFonts w:ascii="Cambria" w:hAnsi="Cambria" w:cs="Calibri"/>
          <w:color w:val="000000"/>
          <w:sz w:val="22"/>
          <w:szCs w:val="22"/>
        </w:rPr>
        <w:t>Ensuring</w:t>
      </w:r>
      <w:r w:rsidR="00852DE5" w:rsidRPr="00605B1E">
        <w:rPr>
          <w:rFonts w:ascii="Cambria" w:hAnsi="Cambria" w:cs="Calibri"/>
          <w:color w:val="000000"/>
          <w:sz w:val="22"/>
          <w:szCs w:val="22"/>
        </w:rPr>
        <w:t xml:space="preserve"> that credit approval is properly reflected in the facility documentation and that it follows the credit policies as amended from time to time, for review</w:t>
      </w:r>
      <w:r w:rsidRPr="00605B1E">
        <w:rPr>
          <w:rFonts w:ascii="Cambria" w:hAnsi="Cambria" w:cs="Calibri"/>
          <w:color w:val="000000"/>
          <w:sz w:val="22"/>
          <w:szCs w:val="22"/>
        </w:rPr>
        <w:t>ing</w:t>
      </w:r>
      <w:r w:rsidR="00852DE5" w:rsidRPr="00605B1E">
        <w:rPr>
          <w:rFonts w:ascii="Cambria" w:hAnsi="Cambria" w:cs="Calibri"/>
          <w:color w:val="000000"/>
          <w:sz w:val="22"/>
          <w:szCs w:val="22"/>
        </w:rPr>
        <w:t xml:space="preserve"> and agreement with relevant business unit before the documents are finally released to the customer</w:t>
      </w:r>
      <w:r w:rsidRPr="00605B1E">
        <w:rPr>
          <w:rFonts w:ascii="Cambria" w:hAnsi="Cambria" w:cs="Calibri"/>
          <w:color w:val="000000"/>
          <w:sz w:val="22"/>
          <w:szCs w:val="22"/>
        </w:rPr>
        <w:t>;</w:t>
      </w:r>
    </w:p>
    <w:p w:rsidR="00852DE5" w:rsidRPr="00605B1E" w:rsidRDefault="00852DE5" w:rsidP="00852DE5">
      <w:pPr>
        <w:numPr>
          <w:ilvl w:val="0"/>
          <w:numId w:val="19"/>
        </w:numPr>
        <w:ind w:left="360"/>
        <w:jc w:val="both"/>
        <w:rPr>
          <w:rFonts w:ascii="Cambria" w:hAnsi="Cambria" w:cs="Calibri"/>
          <w:color w:val="000000"/>
          <w:sz w:val="22"/>
          <w:szCs w:val="22"/>
        </w:rPr>
      </w:pPr>
      <w:r w:rsidRPr="00605B1E">
        <w:rPr>
          <w:rFonts w:ascii="Cambria" w:hAnsi="Cambria" w:cs="Calibri"/>
          <w:color w:val="000000"/>
          <w:sz w:val="22"/>
          <w:szCs w:val="22"/>
        </w:rPr>
        <w:t>Ensur</w:t>
      </w:r>
      <w:r w:rsidR="00A81512" w:rsidRPr="00605B1E">
        <w:rPr>
          <w:rFonts w:ascii="Cambria" w:hAnsi="Cambria" w:cs="Calibri"/>
          <w:color w:val="000000"/>
          <w:sz w:val="22"/>
          <w:szCs w:val="22"/>
        </w:rPr>
        <w:t>ing</w:t>
      </w:r>
      <w:r w:rsidRPr="00605B1E">
        <w:rPr>
          <w:rFonts w:ascii="Cambria" w:hAnsi="Cambria" w:cs="Calibri"/>
          <w:color w:val="000000"/>
          <w:sz w:val="22"/>
          <w:szCs w:val="22"/>
        </w:rPr>
        <w:t xml:space="preserve"> that the Bank is adequately protected at all times through complete, valid, continuing and legally enforceable documents offering valuable consideration for the appro</w:t>
      </w:r>
      <w:r w:rsidR="00A81512" w:rsidRPr="00605B1E">
        <w:rPr>
          <w:rFonts w:ascii="Cambria" w:hAnsi="Cambria" w:cs="Calibri"/>
          <w:color w:val="000000"/>
          <w:sz w:val="22"/>
          <w:szCs w:val="22"/>
        </w:rPr>
        <w:t>ved facilities;</w:t>
      </w:r>
    </w:p>
    <w:p w:rsidR="00852DE5" w:rsidRPr="00605B1E" w:rsidRDefault="00852DE5" w:rsidP="00852DE5">
      <w:pPr>
        <w:pStyle w:val="Achievement"/>
        <w:numPr>
          <w:ilvl w:val="0"/>
          <w:numId w:val="19"/>
        </w:numPr>
        <w:spacing w:before="100" w:beforeAutospacing="1" w:after="0"/>
        <w:ind w:left="360" w:right="-48"/>
        <w:rPr>
          <w:rFonts w:ascii="Cambria" w:hAnsi="Cambria" w:cs="Calibri"/>
          <w:color w:val="000000"/>
          <w:sz w:val="22"/>
          <w:szCs w:val="22"/>
        </w:rPr>
      </w:pPr>
      <w:r w:rsidRPr="00605B1E">
        <w:rPr>
          <w:rFonts w:ascii="Cambria" w:hAnsi="Cambria" w:cs="Calibri"/>
          <w:color w:val="000000"/>
          <w:sz w:val="22"/>
          <w:szCs w:val="22"/>
        </w:rPr>
        <w:lastRenderedPageBreak/>
        <w:t xml:space="preserve">Clearing </w:t>
      </w:r>
      <w:r w:rsidR="00A81512" w:rsidRPr="00605B1E">
        <w:rPr>
          <w:rFonts w:ascii="Cambria" w:hAnsi="Cambria" w:cs="Calibri"/>
          <w:color w:val="000000"/>
          <w:sz w:val="22"/>
          <w:szCs w:val="22"/>
        </w:rPr>
        <w:t>the Bank’s standard formats by legal d</w:t>
      </w:r>
      <w:r w:rsidRPr="00605B1E">
        <w:rPr>
          <w:rFonts w:ascii="Cambria" w:hAnsi="Cambria" w:cs="Calibri"/>
          <w:color w:val="000000"/>
          <w:sz w:val="22"/>
          <w:szCs w:val="22"/>
        </w:rPr>
        <w:t>epartment to ensure validity, accuracy and consistency with the laws of the United Arab Emirates and obtaining clearance on n</w:t>
      </w:r>
      <w:r w:rsidR="00A81512" w:rsidRPr="00605B1E">
        <w:rPr>
          <w:rFonts w:ascii="Cambria" w:hAnsi="Cambria" w:cs="Calibri"/>
          <w:color w:val="000000"/>
          <w:sz w:val="22"/>
          <w:szCs w:val="22"/>
        </w:rPr>
        <w:t>on-standard texts and documents;</w:t>
      </w:r>
    </w:p>
    <w:p w:rsidR="00A81512" w:rsidRPr="00605B1E" w:rsidRDefault="00852DE5" w:rsidP="00A81512">
      <w:pPr>
        <w:pStyle w:val="Achievement"/>
        <w:numPr>
          <w:ilvl w:val="0"/>
          <w:numId w:val="19"/>
        </w:numPr>
        <w:spacing w:before="100" w:beforeAutospacing="1" w:after="0"/>
        <w:ind w:left="360" w:right="-48"/>
        <w:rPr>
          <w:rFonts w:ascii="Cambria" w:hAnsi="Cambria" w:cs="Calibri"/>
          <w:color w:val="000000"/>
          <w:sz w:val="22"/>
          <w:szCs w:val="22"/>
        </w:rPr>
      </w:pPr>
      <w:r w:rsidRPr="00605B1E">
        <w:rPr>
          <w:rFonts w:ascii="Cambria" w:hAnsi="Cambria" w:cs="Calibri"/>
          <w:color w:val="000000"/>
          <w:sz w:val="22"/>
          <w:szCs w:val="22"/>
        </w:rPr>
        <w:t>Develop</w:t>
      </w:r>
      <w:r w:rsidR="00A81512" w:rsidRPr="00605B1E">
        <w:rPr>
          <w:rFonts w:ascii="Cambria" w:hAnsi="Cambria" w:cs="Calibri"/>
          <w:color w:val="000000"/>
          <w:sz w:val="22"/>
          <w:szCs w:val="22"/>
        </w:rPr>
        <w:t>ing</w:t>
      </w:r>
      <w:r w:rsidRPr="00605B1E">
        <w:rPr>
          <w:rFonts w:ascii="Cambria" w:hAnsi="Cambria" w:cs="Calibri"/>
          <w:color w:val="000000"/>
          <w:sz w:val="22"/>
          <w:szCs w:val="22"/>
        </w:rPr>
        <w:t>, track</w:t>
      </w:r>
      <w:r w:rsidR="00A81512" w:rsidRPr="00605B1E">
        <w:rPr>
          <w:rFonts w:ascii="Cambria" w:hAnsi="Cambria" w:cs="Calibri"/>
          <w:color w:val="000000"/>
          <w:sz w:val="22"/>
          <w:szCs w:val="22"/>
        </w:rPr>
        <w:t>ing</w:t>
      </w:r>
      <w:r w:rsidRPr="00605B1E">
        <w:rPr>
          <w:rFonts w:ascii="Cambria" w:hAnsi="Cambria" w:cs="Calibri"/>
          <w:color w:val="000000"/>
          <w:sz w:val="22"/>
          <w:szCs w:val="22"/>
        </w:rPr>
        <w:t>&amp; monitor</w:t>
      </w:r>
      <w:r w:rsidR="00A81512" w:rsidRPr="00605B1E">
        <w:rPr>
          <w:rFonts w:ascii="Cambria" w:hAnsi="Cambria" w:cs="Calibri"/>
          <w:color w:val="000000"/>
          <w:sz w:val="22"/>
          <w:szCs w:val="22"/>
        </w:rPr>
        <w:t>ing</w:t>
      </w:r>
      <w:r w:rsidRPr="00605B1E">
        <w:rPr>
          <w:rFonts w:ascii="Cambria" w:hAnsi="Cambria" w:cs="Calibri"/>
          <w:color w:val="000000"/>
          <w:sz w:val="22"/>
          <w:szCs w:val="22"/>
        </w:rPr>
        <w:t xml:space="preserve"> the daily </w:t>
      </w:r>
      <w:r w:rsidR="00A81512" w:rsidRPr="00605B1E">
        <w:rPr>
          <w:rFonts w:ascii="Cambria" w:hAnsi="Cambria" w:cs="Calibri"/>
          <w:color w:val="000000"/>
          <w:sz w:val="22"/>
          <w:szCs w:val="22"/>
        </w:rPr>
        <w:t>consolidated d</w:t>
      </w:r>
      <w:r w:rsidRPr="00605B1E">
        <w:rPr>
          <w:rFonts w:ascii="Cambria" w:hAnsi="Cambria" w:cs="Calibri"/>
          <w:color w:val="000000"/>
          <w:sz w:val="22"/>
          <w:szCs w:val="22"/>
        </w:rPr>
        <w:t>ocumentatio</w:t>
      </w:r>
      <w:r w:rsidR="00A81512" w:rsidRPr="00605B1E">
        <w:rPr>
          <w:rFonts w:ascii="Cambria" w:hAnsi="Cambria" w:cs="Calibri"/>
          <w:color w:val="000000"/>
          <w:sz w:val="22"/>
          <w:szCs w:val="22"/>
        </w:rPr>
        <w:t>n and compliance status reports;</w:t>
      </w:r>
    </w:p>
    <w:p w:rsidR="00852DE5" w:rsidRPr="00605B1E" w:rsidRDefault="00852DE5" w:rsidP="00852DE5">
      <w:pPr>
        <w:pStyle w:val="Achievement"/>
        <w:numPr>
          <w:ilvl w:val="0"/>
          <w:numId w:val="19"/>
        </w:numPr>
        <w:spacing w:before="100" w:beforeAutospacing="1" w:after="0" w:line="240" w:lineRule="auto"/>
        <w:ind w:left="360" w:right="-48"/>
        <w:rPr>
          <w:rFonts w:ascii="Cambria" w:hAnsi="Cambria" w:cs="Calibri"/>
          <w:color w:val="000000"/>
          <w:sz w:val="22"/>
          <w:szCs w:val="22"/>
        </w:rPr>
      </w:pPr>
      <w:r w:rsidRPr="00605B1E">
        <w:rPr>
          <w:rFonts w:ascii="Cambria" w:hAnsi="Cambria" w:cs="Calibri"/>
          <w:color w:val="000000"/>
          <w:sz w:val="22"/>
          <w:szCs w:val="22"/>
        </w:rPr>
        <w:t>Maintain</w:t>
      </w:r>
      <w:r w:rsidR="00A81512" w:rsidRPr="00605B1E">
        <w:rPr>
          <w:rFonts w:ascii="Cambria" w:hAnsi="Cambria" w:cs="Calibri"/>
          <w:color w:val="000000"/>
          <w:sz w:val="22"/>
          <w:szCs w:val="22"/>
        </w:rPr>
        <w:t>ing</w:t>
      </w:r>
      <w:r w:rsidRPr="00605B1E">
        <w:rPr>
          <w:rFonts w:ascii="Cambria" w:hAnsi="Cambria" w:cs="Calibri"/>
          <w:color w:val="000000"/>
          <w:sz w:val="22"/>
          <w:szCs w:val="22"/>
        </w:rPr>
        <w:t xml:space="preserve"> thorough knowledge of all internal policies and procedures relating to facility documentation.</w:t>
      </w:r>
    </w:p>
    <w:p w:rsidR="00852DE5" w:rsidRPr="00605B1E" w:rsidRDefault="00852DE5" w:rsidP="00852DE5">
      <w:pPr>
        <w:pStyle w:val="Achievement"/>
        <w:numPr>
          <w:ilvl w:val="0"/>
          <w:numId w:val="19"/>
        </w:numPr>
        <w:spacing w:before="100" w:beforeAutospacing="1" w:after="0"/>
        <w:ind w:left="360" w:right="-48"/>
        <w:rPr>
          <w:rFonts w:ascii="Cambria" w:hAnsi="Cambria" w:cs="Calibri"/>
          <w:color w:val="000000"/>
          <w:sz w:val="22"/>
          <w:szCs w:val="22"/>
        </w:rPr>
      </w:pPr>
      <w:r w:rsidRPr="00605B1E">
        <w:rPr>
          <w:rFonts w:ascii="Cambria" w:hAnsi="Cambria" w:cs="Calibri"/>
          <w:color w:val="000000"/>
          <w:sz w:val="22"/>
          <w:szCs w:val="22"/>
        </w:rPr>
        <w:t>Maintain</w:t>
      </w:r>
      <w:r w:rsidR="00A81512" w:rsidRPr="00605B1E">
        <w:rPr>
          <w:rFonts w:ascii="Cambria" w:hAnsi="Cambria" w:cs="Calibri"/>
          <w:color w:val="000000"/>
          <w:sz w:val="22"/>
          <w:szCs w:val="22"/>
        </w:rPr>
        <w:t>ing</w:t>
      </w:r>
      <w:r w:rsidRPr="00605B1E">
        <w:rPr>
          <w:rFonts w:ascii="Cambria" w:hAnsi="Cambria" w:cs="Calibri"/>
          <w:color w:val="000000"/>
          <w:sz w:val="22"/>
          <w:szCs w:val="22"/>
        </w:rPr>
        <w:t xml:space="preserve"> a thorough knowledge of laws and regulations related to security documentation and perfection.</w:t>
      </w:r>
    </w:p>
    <w:p w:rsidR="00A81512" w:rsidRPr="00605B1E" w:rsidRDefault="00A81512" w:rsidP="00A81512">
      <w:pPr>
        <w:numPr>
          <w:ilvl w:val="0"/>
          <w:numId w:val="19"/>
        </w:numPr>
        <w:ind w:left="360"/>
        <w:jc w:val="both"/>
        <w:rPr>
          <w:rFonts w:ascii="Cambria" w:hAnsi="Cambria" w:cs="Calibri"/>
          <w:color w:val="000000"/>
          <w:sz w:val="22"/>
          <w:szCs w:val="22"/>
        </w:rPr>
      </w:pPr>
      <w:r w:rsidRPr="00605B1E">
        <w:rPr>
          <w:rFonts w:ascii="Cambria" w:hAnsi="Cambria" w:cs="Calibri"/>
          <w:color w:val="000000"/>
          <w:sz w:val="22"/>
          <w:szCs w:val="22"/>
        </w:rPr>
        <w:t>Jointly coordinating</w:t>
      </w:r>
      <w:r w:rsidR="00852DE5" w:rsidRPr="00605B1E">
        <w:rPr>
          <w:rFonts w:ascii="Cambria" w:hAnsi="Cambria" w:cs="Calibri"/>
          <w:color w:val="000000"/>
          <w:sz w:val="22"/>
          <w:szCs w:val="22"/>
        </w:rPr>
        <w:t xml:space="preserve"> with the documents review</w:t>
      </w:r>
      <w:r w:rsidRPr="00605B1E">
        <w:rPr>
          <w:rFonts w:ascii="Cambria" w:hAnsi="Cambria" w:cs="Calibri"/>
          <w:color w:val="000000"/>
          <w:sz w:val="22"/>
          <w:szCs w:val="22"/>
        </w:rPr>
        <w:t>ing</w:t>
      </w:r>
      <w:r w:rsidR="00852DE5" w:rsidRPr="00605B1E">
        <w:rPr>
          <w:rFonts w:ascii="Cambria" w:hAnsi="Cambria" w:cs="Calibri"/>
          <w:color w:val="000000"/>
          <w:sz w:val="22"/>
          <w:szCs w:val="22"/>
        </w:rPr>
        <w:t xml:space="preserve"> staff within CAD in addressing comments raised by external and internal audits, by ensuring compliance with audit findings through coordination with t</w:t>
      </w:r>
      <w:r w:rsidRPr="00605B1E">
        <w:rPr>
          <w:rFonts w:ascii="Cambria" w:hAnsi="Cambria" w:cs="Calibri"/>
          <w:color w:val="000000"/>
          <w:sz w:val="22"/>
          <w:szCs w:val="22"/>
        </w:rPr>
        <w:t>he relevant business units and e</w:t>
      </w:r>
      <w:r w:rsidR="00852DE5" w:rsidRPr="00605B1E">
        <w:rPr>
          <w:rFonts w:ascii="Cambria" w:hAnsi="Cambria" w:cs="Calibri"/>
          <w:color w:val="000000"/>
          <w:sz w:val="22"/>
          <w:szCs w:val="22"/>
        </w:rPr>
        <w:t>nsuring compliance to exceptions related to docu</w:t>
      </w:r>
      <w:r w:rsidRPr="00605B1E">
        <w:rPr>
          <w:rFonts w:ascii="Cambria" w:hAnsi="Cambria" w:cs="Calibri"/>
          <w:color w:val="000000"/>
          <w:sz w:val="22"/>
          <w:szCs w:val="22"/>
        </w:rPr>
        <w:t>mentations and other procedures;</w:t>
      </w:r>
    </w:p>
    <w:p w:rsidR="00852DE5" w:rsidRPr="00605B1E" w:rsidRDefault="00852DE5" w:rsidP="00A81512">
      <w:pPr>
        <w:numPr>
          <w:ilvl w:val="0"/>
          <w:numId w:val="19"/>
        </w:numPr>
        <w:ind w:left="360"/>
        <w:jc w:val="both"/>
        <w:rPr>
          <w:rFonts w:ascii="Cambria" w:hAnsi="Cambria" w:cs="Calibri"/>
          <w:color w:val="000000"/>
          <w:sz w:val="22"/>
          <w:szCs w:val="22"/>
        </w:rPr>
      </w:pPr>
      <w:r w:rsidRPr="00605B1E">
        <w:rPr>
          <w:rFonts w:ascii="Cambria" w:hAnsi="Cambria" w:cs="Calibri"/>
          <w:color w:val="000000"/>
          <w:sz w:val="22"/>
          <w:szCs w:val="22"/>
        </w:rPr>
        <w:t>Assist</w:t>
      </w:r>
      <w:r w:rsidR="00A81512" w:rsidRPr="00605B1E">
        <w:rPr>
          <w:rFonts w:ascii="Cambria" w:hAnsi="Cambria" w:cs="Calibri"/>
          <w:color w:val="000000"/>
          <w:sz w:val="22"/>
          <w:szCs w:val="22"/>
        </w:rPr>
        <w:t>ing</w:t>
      </w:r>
      <w:r w:rsidRPr="00605B1E">
        <w:rPr>
          <w:rFonts w:ascii="Cambria" w:hAnsi="Cambria" w:cs="Calibri"/>
          <w:color w:val="000000"/>
          <w:sz w:val="22"/>
          <w:szCs w:val="22"/>
        </w:rPr>
        <w:t xml:space="preserve"> Credit Administration Officers and Unit Senior Manager in credit administrative matters as and when required to facilitate timely execution of the Unit’s work.</w:t>
      </w:r>
    </w:p>
    <w:p w:rsidR="00852DE5" w:rsidRPr="00605B1E" w:rsidRDefault="00852DE5" w:rsidP="00852DE5">
      <w:pPr>
        <w:numPr>
          <w:ilvl w:val="0"/>
          <w:numId w:val="19"/>
        </w:numPr>
        <w:ind w:left="360"/>
        <w:jc w:val="both"/>
        <w:rPr>
          <w:rFonts w:ascii="Cambria" w:hAnsi="Cambria" w:cs="Calibri"/>
          <w:color w:val="000000"/>
          <w:sz w:val="22"/>
          <w:szCs w:val="22"/>
        </w:rPr>
      </w:pPr>
      <w:r w:rsidRPr="00605B1E">
        <w:rPr>
          <w:rFonts w:ascii="Cambria" w:hAnsi="Cambria" w:cs="Calibri"/>
          <w:color w:val="000000"/>
          <w:sz w:val="22"/>
          <w:szCs w:val="22"/>
        </w:rPr>
        <w:t>Obtaining market statements from ADX &amp; DFM on monthly basis and update the status of pledged shares accordingly.</w:t>
      </w:r>
    </w:p>
    <w:p w:rsidR="00852DE5" w:rsidRPr="00605B1E" w:rsidRDefault="00852DE5" w:rsidP="00852DE5">
      <w:pPr>
        <w:numPr>
          <w:ilvl w:val="0"/>
          <w:numId w:val="19"/>
        </w:numPr>
        <w:ind w:left="360"/>
        <w:jc w:val="both"/>
        <w:rPr>
          <w:rFonts w:ascii="Cambria" w:hAnsi="Cambria" w:cs="Calibri"/>
          <w:color w:val="000000"/>
          <w:sz w:val="22"/>
          <w:szCs w:val="22"/>
        </w:rPr>
      </w:pPr>
      <w:r w:rsidRPr="00605B1E">
        <w:rPr>
          <w:rFonts w:ascii="Cambria" w:hAnsi="Cambria" w:cs="Calibri"/>
          <w:color w:val="000000"/>
          <w:sz w:val="22"/>
          <w:szCs w:val="22"/>
        </w:rPr>
        <w:t>Assist</w:t>
      </w:r>
      <w:r w:rsidR="00A81512" w:rsidRPr="00605B1E">
        <w:rPr>
          <w:rFonts w:ascii="Cambria" w:hAnsi="Cambria" w:cs="Calibri"/>
          <w:color w:val="000000"/>
          <w:sz w:val="22"/>
          <w:szCs w:val="22"/>
        </w:rPr>
        <w:t>ing C</w:t>
      </w:r>
      <w:r w:rsidRPr="00605B1E">
        <w:rPr>
          <w:rFonts w:ascii="Cambria" w:hAnsi="Cambria" w:cs="Calibri"/>
          <w:color w:val="000000"/>
          <w:sz w:val="22"/>
          <w:szCs w:val="22"/>
        </w:rPr>
        <w:t>redit Administration Officers and Unit Senior Manager in the collection of the cash dividend cheques related to the pledged and lodged shares against corporate client’s facilities which are being issued from the listed and non-listed companies to deposit them in the related accounts to be used by Relationship Managers to settle the customers’ liabilities or over dues if any.</w:t>
      </w:r>
    </w:p>
    <w:p w:rsidR="00852DE5" w:rsidRPr="00605B1E" w:rsidRDefault="00852DE5" w:rsidP="0074571E">
      <w:pPr>
        <w:jc w:val="both"/>
        <w:rPr>
          <w:rFonts w:ascii="Cambria" w:hAnsi="Cambria" w:cs="Segoe UI"/>
          <w:b/>
          <w:sz w:val="22"/>
          <w:szCs w:val="22"/>
        </w:rPr>
      </w:pPr>
    </w:p>
    <w:p w:rsidR="0074571E" w:rsidRPr="00605B1E" w:rsidRDefault="0074571E" w:rsidP="00605B1E">
      <w:pPr>
        <w:shd w:val="clear" w:color="auto" w:fill="ACB9CA" w:themeFill="text2" w:themeFillTint="66"/>
        <w:jc w:val="both"/>
        <w:rPr>
          <w:rFonts w:ascii="Cambria" w:hAnsi="Cambria" w:cs="Segoe UI"/>
          <w:b/>
          <w:sz w:val="22"/>
          <w:szCs w:val="22"/>
        </w:rPr>
      </w:pPr>
      <w:r w:rsidRPr="00605B1E">
        <w:rPr>
          <w:rFonts w:ascii="Cambria" w:hAnsi="Cambria" w:cs="Segoe UI"/>
          <w:b/>
          <w:sz w:val="22"/>
          <w:szCs w:val="22"/>
        </w:rPr>
        <w:t>Credit Administration Officer</w:t>
      </w:r>
      <w:r w:rsidRPr="00605B1E">
        <w:rPr>
          <w:rFonts w:ascii="Cambria" w:hAnsi="Cambria" w:cs="Segoe UI"/>
          <w:b/>
          <w:sz w:val="22"/>
          <w:szCs w:val="22"/>
        </w:rPr>
        <w:tab/>
      </w:r>
      <w:r w:rsidRPr="00605B1E">
        <w:rPr>
          <w:rFonts w:ascii="Cambria" w:hAnsi="Cambria" w:cs="Segoe UI"/>
          <w:b/>
          <w:sz w:val="22"/>
          <w:szCs w:val="22"/>
        </w:rPr>
        <w:tab/>
      </w:r>
      <w:r w:rsidRPr="00605B1E">
        <w:rPr>
          <w:rFonts w:ascii="Cambria" w:hAnsi="Cambria" w:cs="Segoe UI"/>
          <w:b/>
          <w:sz w:val="22"/>
          <w:szCs w:val="22"/>
        </w:rPr>
        <w:tab/>
      </w:r>
      <w:r w:rsidRPr="00605B1E">
        <w:rPr>
          <w:rFonts w:ascii="Cambria" w:hAnsi="Cambria" w:cs="Segoe UI"/>
          <w:b/>
          <w:sz w:val="22"/>
          <w:szCs w:val="22"/>
        </w:rPr>
        <w:tab/>
      </w:r>
      <w:r w:rsidRPr="00605B1E">
        <w:rPr>
          <w:rFonts w:ascii="Cambria" w:hAnsi="Cambria" w:cs="Segoe UI"/>
          <w:b/>
          <w:sz w:val="22"/>
          <w:szCs w:val="22"/>
        </w:rPr>
        <w:tab/>
      </w:r>
      <w:r w:rsidRPr="00605B1E">
        <w:rPr>
          <w:rFonts w:ascii="Cambria" w:hAnsi="Cambria" w:cs="Segoe UI"/>
          <w:b/>
          <w:sz w:val="22"/>
          <w:szCs w:val="22"/>
        </w:rPr>
        <w:tab/>
        <w:t>Jan 2007 - May 2010</w:t>
      </w:r>
      <w:r w:rsidRPr="00605B1E">
        <w:rPr>
          <w:rFonts w:ascii="Cambria" w:hAnsi="Cambria" w:cs="Segoe UI"/>
          <w:b/>
          <w:sz w:val="22"/>
          <w:szCs w:val="22"/>
        </w:rPr>
        <w:tab/>
      </w:r>
    </w:p>
    <w:p w:rsidR="0074571E" w:rsidRPr="00605B1E" w:rsidRDefault="0074571E" w:rsidP="00605B1E">
      <w:pPr>
        <w:shd w:val="clear" w:color="auto" w:fill="ACB9CA" w:themeFill="text2" w:themeFillTint="66"/>
        <w:jc w:val="both"/>
        <w:rPr>
          <w:rFonts w:ascii="Cambria" w:hAnsi="Cambria" w:cs="Segoe UI"/>
          <w:b/>
          <w:sz w:val="22"/>
          <w:szCs w:val="22"/>
        </w:rPr>
      </w:pPr>
      <w:r w:rsidRPr="00605B1E">
        <w:rPr>
          <w:rFonts w:ascii="Cambria" w:hAnsi="Cambria" w:cs="Segoe UI"/>
          <w:b/>
          <w:sz w:val="22"/>
          <w:szCs w:val="22"/>
        </w:rPr>
        <w:t>Arab Bank PLC - UAE</w:t>
      </w:r>
    </w:p>
    <w:p w:rsidR="0074571E" w:rsidRPr="00605B1E" w:rsidRDefault="0074571E" w:rsidP="0074571E">
      <w:pPr>
        <w:jc w:val="both"/>
        <w:rPr>
          <w:rFonts w:ascii="Cambria" w:hAnsi="Cambria" w:cs="Segoe UI"/>
          <w:b/>
          <w:sz w:val="22"/>
          <w:szCs w:val="22"/>
        </w:rPr>
      </w:pPr>
    </w:p>
    <w:p w:rsidR="0074571E" w:rsidRPr="00605B1E" w:rsidRDefault="00607F8C" w:rsidP="0074571E">
      <w:pPr>
        <w:jc w:val="both"/>
        <w:rPr>
          <w:rFonts w:ascii="Cambria" w:hAnsi="Cambria" w:cs="Segoe UI"/>
          <w:b/>
          <w:sz w:val="22"/>
          <w:szCs w:val="22"/>
        </w:rPr>
      </w:pPr>
      <w:r>
        <w:rPr>
          <w:rFonts w:ascii="Cambria" w:hAnsi="Cambria" w:cs="Segoe UI"/>
          <w:b/>
          <w:sz w:val="22"/>
          <w:szCs w:val="22"/>
        </w:rPr>
        <w:t>Key R</w:t>
      </w:r>
      <w:r w:rsidR="0074571E" w:rsidRPr="00605B1E">
        <w:rPr>
          <w:rFonts w:ascii="Cambria" w:hAnsi="Cambria" w:cs="Segoe UI"/>
          <w:b/>
          <w:sz w:val="22"/>
          <w:szCs w:val="22"/>
        </w:rPr>
        <w:t>esult Areas</w:t>
      </w:r>
    </w:p>
    <w:p w:rsidR="00CE74AD" w:rsidRPr="00605B1E" w:rsidRDefault="00CE74AD" w:rsidP="0074571E">
      <w:pPr>
        <w:jc w:val="both"/>
        <w:rPr>
          <w:rFonts w:ascii="Cambria" w:hAnsi="Cambria" w:cs="Segoe UI"/>
          <w:b/>
          <w:sz w:val="22"/>
          <w:szCs w:val="22"/>
        </w:rPr>
      </w:pPr>
    </w:p>
    <w:p w:rsidR="00852DE5" w:rsidRPr="00605B1E" w:rsidRDefault="00852DE5" w:rsidP="00852DE5">
      <w:pPr>
        <w:numPr>
          <w:ilvl w:val="0"/>
          <w:numId w:val="21"/>
        </w:numPr>
        <w:ind w:left="360"/>
        <w:jc w:val="both"/>
        <w:rPr>
          <w:rFonts w:ascii="Cambria" w:hAnsi="Cambria" w:cs="Calibri"/>
          <w:color w:val="000000"/>
          <w:sz w:val="22"/>
          <w:szCs w:val="22"/>
        </w:rPr>
      </w:pPr>
      <w:r w:rsidRPr="00605B1E">
        <w:rPr>
          <w:rFonts w:ascii="Cambria" w:hAnsi="Cambria" w:cs="Calibri"/>
          <w:color w:val="000000"/>
          <w:sz w:val="22"/>
          <w:szCs w:val="22"/>
        </w:rPr>
        <w:t>Preparing contracts &amp; agreem</w:t>
      </w:r>
      <w:r w:rsidR="00CE74AD" w:rsidRPr="00605B1E">
        <w:rPr>
          <w:rFonts w:ascii="Cambria" w:hAnsi="Cambria" w:cs="Calibri"/>
          <w:color w:val="000000"/>
          <w:sz w:val="22"/>
          <w:szCs w:val="22"/>
        </w:rPr>
        <w:t>ents according to the approvals;</w:t>
      </w:r>
    </w:p>
    <w:p w:rsidR="00852DE5" w:rsidRPr="00605B1E" w:rsidRDefault="00852DE5" w:rsidP="00852DE5">
      <w:pPr>
        <w:numPr>
          <w:ilvl w:val="0"/>
          <w:numId w:val="21"/>
        </w:numPr>
        <w:ind w:left="360"/>
        <w:jc w:val="both"/>
        <w:rPr>
          <w:rFonts w:ascii="Cambria" w:hAnsi="Cambria" w:cs="Calibri"/>
          <w:color w:val="000000"/>
          <w:sz w:val="22"/>
          <w:szCs w:val="22"/>
        </w:rPr>
      </w:pPr>
      <w:r w:rsidRPr="00605B1E">
        <w:rPr>
          <w:rFonts w:ascii="Cambria" w:hAnsi="Cambria" w:cs="Calibri"/>
          <w:color w:val="000000"/>
          <w:sz w:val="22"/>
          <w:szCs w:val="22"/>
        </w:rPr>
        <w:t>Checking the signing</w:t>
      </w:r>
      <w:r w:rsidR="00CE74AD" w:rsidRPr="00605B1E">
        <w:rPr>
          <w:rFonts w:ascii="Cambria" w:hAnsi="Cambria" w:cs="Calibri"/>
          <w:color w:val="000000"/>
          <w:sz w:val="22"/>
          <w:szCs w:val="22"/>
        </w:rPr>
        <w:t xml:space="preserve"> powers of authorized signatory;</w:t>
      </w:r>
    </w:p>
    <w:p w:rsidR="00852DE5" w:rsidRPr="00605B1E" w:rsidRDefault="00CE74AD" w:rsidP="00852DE5">
      <w:pPr>
        <w:numPr>
          <w:ilvl w:val="0"/>
          <w:numId w:val="21"/>
        </w:numPr>
        <w:ind w:left="360"/>
        <w:jc w:val="both"/>
        <w:rPr>
          <w:rFonts w:ascii="Cambria" w:hAnsi="Cambria" w:cs="Calibri"/>
          <w:color w:val="000000"/>
          <w:sz w:val="22"/>
          <w:szCs w:val="22"/>
        </w:rPr>
      </w:pPr>
      <w:r w:rsidRPr="00605B1E">
        <w:rPr>
          <w:rFonts w:ascii="Cambria" w:hAnsi="Cambria" w:cs="Calibri"/>
          <w:color w:val="000000"/>
          <w:sz w:val="22"/>
          <w:szCs w:val="22"/>
        </w:rPr>
        <w:t>Ensuring</w:t>
      </w:r>
      <w:r w:rsidR="00852DE5" w:rsidRPr="00605B1E">
        <w:rPr>
          <w:rFonts w:ascii="Cambria" w:hAnsi="Cambria" w:cs="Calibri"/>
          <w:color w:val="000000"/>
          <w:sz w:val="22"/>
          <w:szCs w:val="22"/>
        </w:rPr>
        <w:t xml:space="preserve"> that all security documents co</w:t>
      </w:r>
      <w:r w:rsidRPr="00605B1E">
        <w:rPr>
          <w:rFonts w:ascii="Cambria" w:hAnsi="Cambria" w:cs="Calibri"/>
          <w:color w:val="000000"/>
          <w:sz w:val="22"/>
          <w:szCs w:val="22"/>
        </w:rPr>
        <w:t>mply with the terms of approval;</w:t>
      </w:r>
    </w:p>
    <w:p w:rsidR="00852DE5" w:rsidRPr="00605B1E" w:rsidRDefault="00CE74AD" w:rsidP="00852DE5">
      <w:pPr>
        <w:numPr>
          <w:ilvl w:val="0"/>
          <w:numId w:val="21"/>
        </w:numPr>
        <w:ind w:left="360"/>
        <w:jc w:val="both"/>
        <w:rPr>
          <w:rFonts w:ascii="Cambria" w:hAnsi="Cambria" w:cs="Calibri"/>
          <w:color w:val="000000"/>
          <w:sz w:val="22"/>
          <w:szCs w:val="22"/>
        </w:rPr>
      </w:pPr>
      <w:r w:rsidRPr="00605B1E">
        <w:rPr>
          <w:rFonts w:ascii="Cambria" w:hAnsi="Cambria" w:cs="Calibri"/>
          <w:color w:val="000000"/>
          <w:sz w:val="22"/>
          <w:szCs w:val="22"/>
        </w:rPr>
        <w:t>Preparing</w:t>
      </w:r>
      <w:r w:rsidR="00852DE5" w:rsidRPr="00605B1E">
        <w:rPr>
          <w:rFonts w:ascii="Cambria" w:hAnsi="Cambria" w:cs="Calibri"/>
          <w:color w:val="000000"/>
          <w:sz w:val="22"/>
          <w:szCs w:val="22"/>
        </w:rPr>
        <w:t xml:space="preserve"> legal documentation including customized legal agreements and getti</w:t>
      </w:r>
      <w:r w:rsidRPr="00605B1E">
        <w:rPr>
          <w:rFonts w:ascii="Cambria" w:hAnsi="Cambria" w:cs="Calibri"/>
          <w:color w:val="000000"/>
          <w:sz w:val="22"/>
          <w:szCs w:val="22"/>
        </w:rPr>
        <w:t>ng the required b</w:t>
      </w:r>
      <w:r w:rsidR="00852DE5" w:rsidRPr="00605B1E">
        <w:rPr>
          <w:rFonts w:ascii="Cambria" w:hAnsi="Cambria" w:cs="Calibri"/>
          <w:color w:val="000000"/>
          <w:sz w:val="22"/>
          <w:szCs w:val="22"/>
        </w:rPr>
        <w:t>ank legal department approvals to ensure proper execution later on.</w:t>
      </w:r>
    </w:p>
    <w:p w:rsidR="00852DE5" w:rsidRPr="00605B1E" w:rsidRDefault="00852DE5" w:rsidP="00852DE5">
      <w:pPr>
        <w:numPr>
          <w:ilvl w:val="0"/>
          <w:numId w:val="21"/>
        </w:numPr>
        <w:ind w:left="360"/>
        <w:jc w:val="both"/>
        <w:rPr>
          <w:rFonts w:ascii="Cambria" w:hAnsi="Cambria" w:cs="Calibri"/>
          <w:color w:val="000000"/>
          <w:sz w:val="22"/>
          <w:szCs w:val="22"/>
        </w:rPr>
      </w:pPr>
      <w:r w:rsidRPr="00605B1E">
        <w:rPr>
          <w:rFonts w:ascii="Cambria" w:hAnsi="Cambria" w:cs="Calibri"/>
          <w:color w:val="000000"/>
          <w:sz w:val="22"/>
          <w:szCs w:val="22"/>
        </w:rPr>
        <w:t>Verification of all legal documents supplied by the</w:t>
      </w:r>
      <w:r w:rsidR="00CE74AD" w:rsidRPr="00605B1E">
        <w:rPr>
          <w:rFonts w:ascii="Cambria" w:hAnsi="Cambria" w:cs="Calibri"/>
          <w:color w:val="000000"/>
          <w:sz w:val="22"/>
          <w:szCs w:val="22"/>
        </w:rPr>
        <w:t xml:space="preserve"> credit relationship managers, ensuring </w:t>
      </w:r>
      <w:r w:rsidRPr="00605B1E">
        <w:rPr>
          <w:rFonts w:ascii="Cambria" w:hAnsi="Cambria" w:cs="Calibri"/>
          <w:color w:val="000000"/>
          <w:sz w:val="22"/>
          <w:szCs w:val="22"/>
        </w:rPr>
        <w:t>its validity, authenticity and complianc</w:t>
      </w:r>
      <w:r w:rsidR="00CE74AD" w:rsidRPr="00605B1E">
        <w:rPr>
          <w:rFonts w:ascii="Cambria" w:hAnsi="Cambria" w:cs="Calibri"/>
          <w:color w:val="000000"/>
          <w:sz w:val="22"/>
          <w:szCs w:val="22"/>
        </w:rPr>
        <w:t>e to the bank internal policies;</w:t>
      </w:r>
    </w:p>
    <w:p w:rsidR="00852DE5" w:rsidRPr="00605B1E" w:rsidRDefault="00852DE5" w:rsidP="00852DE5">
      <w:pPr>
        <w:numPr>
          <w:ilvl w:val="0"/>
          <w:numId w:val="21"/>
        </w:numPr>
        <w:ind w:left="360"/>
        <w:rPr>
          <w:rFonts w:ascii="Cambria" w:hAnsi="Cambria" w:cs="Calibri"/>
          <w:color w:val="000000"/>
          <w:sz w:val="22"/>
          <w:szCs w:val="22"/>
        </w:rPr>
      </w:pPr>
      <w:r w:rsidRPr="00605B1E">
        <w:rPr>
          <w:rFonts w:ascii="Cambria" w:hAnsi="Cambria" w:cs="Calibri"/>
          <w:color w:val="000000"/>
          <w:sz w:val="22"/>
          <w:szCs w:val="22"/>
        </w:rPr>
        <w:t xml:space="preserve">Controlling the validity of existing facilities through monitoring the renewal process with the concerned Credit Relationship Managers (CRM) </w:t>
      </w:r>
      <w:r w:rsidR="00CE74AD" w:rsidRPr="00605B1E">
        <w:rPr>
          <w:rFonts w:ascii="Cambria" w:hAnsi="Cambria" w:cs="Calibri"/>
          <w:color w:val="000000"/>
          <w:sz w:val="22"/>
          <w:szCs w:val="22"/>
        </w:rPr>
        <w:t>and ensuring</w:t>
      </w:r>
      <w:r w:rsidRPr="00605B1E">
        <w:rPr>
          <w:rFonts w:ascii="Cambria" w:hAnsi="Cambria" w:cs="Calibri"/>
          <w:color w:val="000000"/>
          <w:sz w:val="22"/>
          <w:szCs w:val="22"/>
        </w:rPr>
        <w:t xml:space="preserve"> timely renewal/</w:t>
      </w:r>
      <w:r w:rsidR="00CE74AD" w:rsidRPr="00605B1E">
        <w:rPr>
          <w:rFonts w:ascii="Cambria" w:hAnsi="Cambria" w:cs="Calibri"/>
          <w:color w:val="000000"/>
          <w:sz w:val="22"/>
          <w:szCs w:val="22"/>
        </w:rPr>
        <w:t xml:space="preserve"> amendment of facilities;</w:t>
      </w:r>
    </w:p>
    <w:p w:rsidR="00852DE5" w:rsidRPr="00605B1E" w:rsidRDefault="00852DE5" w:rsidP="00852DE5">
      <w:pPr>
        <w:numPr>
          <w:ilvl w:val="0"/>
          <w:numId w:val="21"/>
        </w:numPr>
        <w:ind w:left="360"/>
        <w:rPr>
          <w:rFonts w:ascii="Cambria" w:hAnsi="Cambria" w:cs="Calibri"/>
          <w:color w:val="000000"/>
          <w:sz w:val="22"/>
          <w:szCs w:val="22"/>
        </w:rPr>
      </w:pPr>
      <w:r w:rsidRPr="00605B1E">
        <w:rPr>
          <w:rFonts w:ascii="Cambria" w:hAnsi="Cambria" w:cs="Calibri"/>
          <w:color w:val="000000"/>
          <w:sz w:val="22"/>
          <w:szCs w:val="22"/>
        </w:rPr>
        <w:t>Monitor</w:t>
      </w:r>
      <w:r w:rsidR="00CE74AD" w:rsidRPr="00605B1E">
        <w:rPr>
          <w:rFonts w:ascii="Cambria" w:hAnsi="Cambria" w:cs="Calibri"/>
          <w:color w:val="000000"/>
          <w:sz w:val="22"/>
          <w:szCs w:val="22"/>
        </w:rPr>
        <w:t>ing</w:t>
      </w:r>
      <w:r w:rsidRPr="00605B1E">
        <w:rPr>
          <w:rFonts w:ascii="Cambria" w:hAnsi="Cambria" w:cs="Calibri"/>
          <w:color w:val="000000"/>
          <w:sz w:val="22"/>
          <w:szCs w:val="22"/>
        </w:rPr>
        <w:t xml:space="preserve"> security coverage to ensure appropriate coverage is in place over assets pledged as collateral, an</w:t>
      </w:r>
      <w:r w:rsidR="00CE74AD" w:rsidRPr="00605B1E">
        <w:rPr>
          <w:rFonts w:ascii="Cambria" w:hAnsi="Cambria" w:cs="Calibri"/>
          <w:color w:val="000000"/>
          <w:sz w:val="22"/>
          <w:szCs w:val="22"/>
        </w:rPr>
        <w:t>d properly assigned to the bank;</w:t>
      </w:r>
    </w:p>
    <w:p w:rsidR="00852DE5" w:rsidRPr="00605B1E" w:rsidRDefault="00852DE5" w:rsidP="00852DE5">
      <w:pPr>
        <w:numPr>
          <w:ilvl w:val="0"/>
          <w:numId w:val="21"/>
        </w:numPr>
        <w:ind w:left="360"/>
        <w:rPr>
          <w:rFonts w:ascii="Cambria" w:hAnsi="Cambria" w:cs="Calibri"/>
          <w:color w:val="000000"/>
          <w:sz w:val="22"/>
          <w:szCs w:val="22"/>
        </w:rPr>
      </w:pPr>
      <w:r w:rsidRPr="00605B1E">
        <w:rPr>
          <w:rFonts w:ascii="Cambria" w:hAnsi="Cambria" w:cs="Calibri"/>
          <w:color w:val="000000"/>
          <w:sz w:val="22"/>
          <w:szCs w:val="22"/>
        </w:rPr>
        <w:t>Following up with Credit Relationship Managers / Officers to complete th</w:t>
      </w:r>
      <w:r w:rsidR="00CE74AD" w:rsidRPr="00605B1E">
        <w:rPr>
          <w:rFonts w:ascii="Cambria" w:hAnsi="Cambria" w:cs="Calibri"/>
          <w:color w:val="000000"/>
          <w:sz w:val="22"/>
          <w:szCs w:val="22"/>
        </w:rPr>
        <w:t>e missing and expired documents;</w:t>
      </w:r>
    </w:p>
    <w:p w:rsidR="00852DE5" w:rsidRPr="00605B1E" w:rsidRDefault="00852DE5" w:rsidP="00CE74AD">
      <w:pPr>
        <w:numPr>
          <w:ilvl w:val="0"/>
          <w:numId w:val="21"/>
        </w:numPr>
        <w:ind w:left="360"/>
        <w:rPr>
          <w:rFonts w:ascii="Cambria" w:hAnsi="Cambria" w:cs="Calibri"/>
          <w:color w:val="000000"/>
          <w:sz w:val="22"/>
          <w:szCs w:val="22"/>
        </w:rPr>
      </w:pPr>
      <w:r w:rsidRPr="00605B1E">
        <w:rPr>
          <w:rFonts w:ascii="Cambria" w:hAnsi="Cambria" w:cs="Calibri"/>
          <w:color w:val="000000"/>
          <w:sz w:val="22"/>
          <w:szCs w:val="22"/>
        </w:rPr>
        <w:t>Maintain</w:t>
      </w:r>
      <w:r w:rsidR="00CE74AD" w:rsidRPr="00605B1E">
        <w:rPr>
          <w:rFonts w:ascii="Cambria" w:hAnsi="Cambria" w:cs="Calibri"/>
          <w:color w:val="000000"/>
          <w:sz w:val="22"/>
          <w:szCs w:val="22"/>
        </w:rPr>
        <w:t>ing</w:t>
      </w:r>
      <w:r w:rsidRPr="00605B1E">
        <w:rPr>
          <w:rFonts w:ascii="Cambria" w:hAnsi="Cambria" w:cs="Calibri"/>
          <w:color w:val="000000"/>
          <w:sz w:val="22"/>
          <w:szCs w:val="22"/>
        </w:rPr>
        <w:t xml:space="preserve"> control over all security documents</w:t>
      </w:r>
      <w:r w:rsidR="00CE74AD" w:rsidRPr="00605B1E">
        <w:rPr>
          <w:rFonts w:ascii="Cambria" w:hAnsi="Cambria" w:cs="Calibri"/>
          <w:color w:val="000000"/>
          <w:sz w:val="22"/>
          <w:szCs w:val="22"/>
        </w:rPr>
        <w:t xml:space="preserve"> and </w:t>
      </w:r>
      <w:r w:rsidR="00CE74AD" w:rsidRPr="00605B1E">
        <w:rPr>
          <w:rFonts w:ascii="Cambria" w:hAnsi="Cambria" w:cs="Calibri"/>
          <w:sz w:val="22"/>
          <w:szCs w:val="22"/>
        </w:rPr>
        <w:t>m</w:t>
      </w:r>
      <w:r w:rsidRPr="00605B1E">
        <w:rPr>
          <w:rFonts w:ascii="Cambria" w:hAnsi="Cambria" w:cs="Calibri"/>
          <w:sz w:val="22"/>
          <w:szCs w:val="22"/>
        </w:rPr>
        <w:t>onitor</w:t>
      </w:r>
      <w:r w:rsidR="00CE74AD" w:rsidRPr="00605B1E">
        <w:rPr>
          <w:rFonts w:ascii="Cambria" w:hAnsi="Cambria" w:cs="Calibri"/>
          <w:sz w:val="22"/>
          <w:szCs w:val="22"/>
        </w:rPr>
        <w:t>ing</w:t>
      </w:r>
      <w:r w:rsidRPr="00605B1E">
        <w:rPr>
          <w:rFonts w:ascii="Cambria" w:hAnsi="Cambria" w:cs="Calibri"/>
          <w:sz w:val="22"/>
          <w:szCs w:val="22"/>
        </w:rPr>
        <w:t xml:space="preserve"> accounts conduct/performance</w:t>
      </w:r>
      <w:r w:rsidR="00CE74AD" w:rsidRPr="00605B1E">
        <w:rPr>
          <w:rFonts w:ascii="Cambria" w:hAnsi="Cambria" w:cs="Calibri"/>
          <w:sz w:val="22"/>
          <w:szCs w:val="22"/>
        </w:rPr>
        <w:t>s</w:t>
      </w:r>
      <w:r w:rsidRPr="00605B1E">
        <w:rPr>
          <w:rFonts w:ascii="Cambria" w:hAnsi="Cambria" w:cs="Calibri"/>
          <w:sz w:val="22"/>
          <w:szCs w:val="22"/>
        </w:rPr>
        <w:t>.</w:t>
      </w:r>
    </w:p>
    <w:p w:rsidR="00852DE5" w:rsidRPr="00605B1E" w:rsidRDefault="00CE74AD" w:rsidP="00852DE5">
      <w:pPr>
        <w:numPr>
          <w:ilvl w:val="0"/>
          <w:numId w:val="21"/>
        </w:numPr>
        <w:ind w:left="360"/>
        <w:rPr>
          <w:rFonts w:ascii="Cambria" w:hAnsi="Cambria" w:cs="Calibri"/>
          <w:color w:val="000000"/>
          <w:sz w:val="22"/>
          <w:szCs w:val="22"/>
        </w:rPr>
      </w:pPr>
      <w:r w:rsidRPr="00605B1E">
        <w:rPr>
          <w:rFonts w:ascii="Cambria" w:hAnsi="Cambria" w:cs="Calibri"/>
          <w:color w:val="000000"/>
          <w:sz w:val="22"/>
          <w:szCs w:val="22"/>
        </w:rPr>
        <w:t>Ensuring</w:t>
      </w:r>
      <w:r w:rsidR="00852DE5" w:rsidRPr="00605B1E">
        <w:rPr>
          <w:rFonts w:ascii="Cambria" w:hAnsi="Cambria" w:cs="Calibri"/>
          <w:color w:val="000000"/>
          <w:sz w:val="22"/>
          <w:szCs w:val="22"/>
        </w:rPr>
        <w:t xml:space="preserve"> the department’s operations, such as preparing the loan documents, recording the charges, and reporting of exceptions are done in a timely manner.</w:t>
      </w:r>
    </w:p>
    <w:p w:rsidR="00852DE5" w:rsidRPr="00605B1E" w:rsidRDefault="00852DE5" w:rsidP="00852DE5">
      <w:pPr>
        <w:numPr>
          <w:ilvl w:val="0"/>
          <w:numId w:val="21"/>
        </w:numPr>
        <w:ind w:left="360"/>
        <w:rPr>
          <w:rFonts w:ascii="Cambria" w:hAnsi="Cambria" w:cs="Calibri"/>
          <w:color w:val="000000"/>
          <w:sz w:val="22"/>
          <w:szCs w:val="22"/>
        </w:rPr>
      </w:pPr>
      <w:r w:rsidRPr="00605B1E">
        <w:rPr>
          <w:rFonts w:ascii="Cambria" w:hAnsi="Cambria" w:cs="Calibri"/>
          <w:color w:val="000000"/>
          <w:sz w:val="22"/>
          <w:szCs w:val="22"/>
        </w:rPr>
        <w:t>Follow</w:t>
      </w:r>
      <w:r w:rsidR="00CE74AD" w:rsidRPr="00605B1E">
        <w:rPr>
          <w:rFonts w:ascii="Cambria" w:hAnsi="Cambria" w:cs="Calibri"/>
          <w:color w:val="000000"/>
          <w:sz w:val="22"/>
          <w:szCs w:val="22"/>
        </w:rPr>
        <w:t>ing</w:t>
      </w:r>
      <w:r w:rsidRPr="00605B1E">
        <w:rPr>
          <w:rFonts w:ascii="Cambria" w:hAnsi="Cambria" w:cs="Calibri"/>
          <w:color w:val="000000"/>
          <w:sz w:val="22"/>
          <w:szCs w:val="22"/>
        </w:rPr>
        <w:t xml:space="preserve"> up on regularization of excesses and reporting un-authorized excesses to senior credit officer in case of non-regularization.</w:t>
      </w:r>
    </w:p>
    <w:p w:rsidR="0074571E" w:rsidRPr="00605B1E" w:rsidRDefault="00CE74AD" w:rsidP="00852DE5">
      <w:pPr>
        <w:numPr>
          <w:ilvl w:val="0"/>
          <w:numId w:val="21"/>
        </w:numPr>
        <w:ind w:left="360"/>
        <w:rPr>
          <w:rFonts w:ascii="Cambria" w:hAnsi="Cambria" w:cs="Calibri"/>
          <w:color w:val="000000"/>
          <w:sz w:val="22"/>
          <w:szCs w:val="22"/>
        </w:rPr>
      </w:pPr>
      <w:r w:rsidRPr="00605B1E">
        <w:rPr>
          <w:rFonts w:ascii="Cambria" w:hAnsi="Cambria" w:cs="Calibri"/>
          <w:color w:val="000000"/>
          <w:sz w:val="22"/>
          <w:szCs w:val="22"/>
        </w:rPr>
        <w:t>Preparing monthly, quarterly, semi – annual and annual reports f</w:t>
      </w:r>
      <w:r w:rsidR="00852DE5" w:rsidRPr="00605B1E">
        <w:rPr>
          <w:rFonts w:ascii="Cambria" w:hAnsi="Cambria" w:cs="Calibri"/>
          <w:color w:val="000000"/>
          <w:sz w:val="22"/>
          <w:szCs w:val="22"/>
        </w:rPr>
        <w:t>or the Head Office (Jordan).</w:t>
      </w:r>
    </w:p>
    <w:p w:rsidR="0074571E" w:rsidRPr="00605B1E" w:rsidRDefault="0074571E" w:rsidP="0085065C">
      <w:pPr>
        <w:pStyle w:val="Resumetagline"/>
        <w:jc w:val="center"/>
        <w:rPr>
          <w:rFonts w:ascii="Cambria" w:hAnsi="Cambria" w:cs="Segoe UI"/>
          <w:b/>
          <w:caps w:val="0"/>
          <w:color w:val="0070C0"/>
          <w:spacing w:val="0"/>
          <w:sz w:val="22"/>
          <w:szCs w:val="22"/>
        </w:rPr>
      </w:pPr>
    </w:p>
    <w:p w:rsidR="00EB47A7" w:rsidRPr="00852DE5" w:rsidRDefault="00EB47A7" w:rsidP="0085065C">
      <w:pPr>
        <w:pStyle w:val="Resumetagline"/>
        <w:jc w:val="center"/>
        <w:rPr>
          <w:rFonts w:ascii="Cambria" w:hAnsi="Cambria" w:cs="Segoe UI"/>
          <w:b/>
          <w:caps w:val="0"/>
          <w:color w:val="0070C0"/>
          <w:spacing w:val="0"/>
          <w:sz w:val="28"/>
          <w:szCs w:val="28"/>
        </w:rPr>
      </w:pPr>
      <w:r w:rsidRPr="00852DE5">
        <w:rPr>
          <w:rFonts w:ascii="Cambria" w:hAnsi="Cambria" w:cs="Segoe UI"/>
          <w:b/>
          <w:caps w:val="0"/>
          <w:color w:val="0070C0"/>
          <w:spacing w:val="0"/>
          <w:sz w:val="28"/>
          <w:szCs w:val="28"/>
        </w:rPr>
        <w:t>Personal Information</w:t>
      </w:r>
    </w:p>
    <w:p w:rsidR="00EB47A7" w:rsidRPr="00852DE5" w:rsidRDefault="00CE5F67" w:rsidP="002C0786">
      <w:pPr>
        <w:pStyle w:val="Resumetagline"/>
        <w:rPr>
          <w:rFonts w:ascii="Cambria" w:hAnsi="Cambria" w:cs="Segoe UI"/>
          <w:sz w:val="22"/>
          <w:szCs w:val="22"/>
        </w:rPr>
      </w:pPr>
      <w:r w:rsidRPr="005A1E41">
        <w:rPr>
          <w:rFonts w:ascii="Cambria" w:hAnsi="Cambria" w:cs="Segoe UI"/>
          <w:sz w:val="22"/>
          <w:szCs w:val="22"/>
        </w:rPr>
        <w:pict>
          <v:shape id="_x0000_i1031" type="#_x0000_t75" style="width:143.1pt;height:4.5pt" o:hrpct="800" o:hralign="center" o:hr="t">
            <v:imagedata r:id="rId9" o:title="BD14844_" grayscale="t" bilevel="t"/>
          </v:shape>
        </w:pict>
      </w:r>
    </w:p>
    <w:p w:rsidR="00EB47A7" w:rsidRPr="00852DE5" w:rsidRDefault="00EB47A7" w:rsidP="00E15BA8">
      <w:pPr>
        <w:jc w:val="center"/>
        <w:rPr>
          <w:rFonts w:ascii="Cambria" w:hAnsi="Cambria" w:cs="Segoe UI"/>
          <w:sz w:val="22"/>
          <w:szCs w:val="22"/>
        </w:rPr>
      </w:pPr>
      <w:r w:rsidRPr="00852DE5">
        <w:rPr>
          <w:rFonts w:ascii="Cambria" w:hAnsi="Cambria" w:cs="Segoe UI"/>
          <w:sz w:val="22"/>
          <w:szCs w:val="22"/>
        </w:rPr>
        <w:t>Languages:</w:t>
      </w:r>
      <w:r w:rsidR="00605B1E">
        <w:rPr>
          <w:rFonts w:ascii="Cambria" w:hAnsi="Cambria" w:cs="Segoe UI"/>
          <w:sz w:val="22"/>
          <w:szCs w:val="22"/>
        </w:rPr>
        <w:t>Arabic (Native), English</w:t>
      </w:r>
    </w:p>
    <w:p w:rsidR="00EB47A7" w:rsidRPr="00852DE5" w:rsidRDefault="00EB47A7" w:rsidP="00E15BA8">
      <w:pPr>
        <w:jc w:val="center"/>
        <w:rPr>
          <w:rFonts w:ascii="Cambria" w:hAnsi="Cambria" w:cs="Segoe UI"/>
          <w:sz w:val="22"/>
          <w:szCs w:val="22"/>
        </w:rPr>
      </w:pPr>
      <w:r w:rsidRPr="00852DE5">
        <w:rPr>
          <w:rFonts w:ascii="Cambria" w:hAnsi="Cambria" w:cs="Segoe UI"/>
          <w:sz w:val="22"/>
          <w:szCs w:val="22"/>
        </w:rPr>
        <w:t>Nati</w:t>
      </w:r>
      <w:r w:rsidR="00605B1E">
        <w:rPr>
          <w:rFonts w:ascii="Cambria" w:hAnsi="Cambria" w:cs="Segoe UI"/>
          <w:sz w:val="22"/>
          <w:szCs w:val="22"/>
        </w:rPr>
        <w:t>onality: Jordanian</w:t>
      </w:r>
    </w:p>
    <w:p w:rsidR="00FD2F21" w:rsidRPr="00852DE5" w:rsidRDefault="00FD2F21" w:rsidP="00E15BA8">
      <w:pPr>
        <w:jc w:val="center"/>
        <w:rPr>
          <w:rFonts w:ascii="Cambria" w:hAnsi="Cambria" w:cs="Segoe UI"/>
          <w:sz w:val="22"/>
          <w:szCs w:val="22"/>
        </w:rPr>
      </w:pPr>
      <w:r w:rsidRPr="00852DE5">
        <w:rPr>
          <w:rFonts w:ascii="Cambria" w:hAnsi="Cambria" w:cs="Segoe UI"/>
          <w:sz w:val="22"/>
          <w:szCs w:val="22"/>
        </w:rPr>
        <w:t>Religion: Islam</w:t>
      </w:r>
    </w:p>
    <w:p w:rsidR="000B31F1" w:rsidRPr="00852DE5" w:rsidRDefault="00EB47A7" w:rsidP="002C0786">
      <w:pPr>
        <w:jc w:val="center"/>
        <w:rPr>
          <w:rFonts w:ascii="Cambria" w:hAnsi="Cambria" w:cs="Segoe UI"/>
          <w:sz w:val="22"/>
          <w:szCs w:val="22"/>
        </w:rPr>
      </w:pPr>
      <w:r w:rsidRPr="00852DE5">
        <w:rPr>
          <w:rFonts w:ascii="Cambria" w:hAnsi="Cambria" w:cs="Segoe UI"/>
          <w:sz w:val="22"/>
          <w:szCs w:val="22"/>
        </w:rPr>
        <w:t xml:space="preserve">Address: </w:t>
      </w:r>
      <w:r w:rsidR="00605B1E">
        <w:rPr>
          <w:rFonts w:ascii="Cambria" w:hAnsi="Cambria" w:cs="Segoe UI"/>
          <w:sz w:val="22"/>
          <w:szCs w:val="22"/>
        </w:rPr>
        <w:t>Dubai, UAE</w:t>
      </w:r>
    </w:p>
    <w:p w:rsidR="000223CD" w:rsidRPr="00852DE5" w:rsidRDefault="00CE5F67" w:rsidP="002C0786">
      <w:pPr>
        <w:jc w:val="center"/>
        <w:rPr>
          <w:rFonts w:ascii="Cambria" w:hAnsi="Cambria" w:cs="Segoe UI"/>
          <w:sz w:val="22"/>
          <w:szCs w:val="22"/>
        </w:rPr>
      </w:pPr>
      <w:r w:rsidRPr="005A1E41">
        <w:rPr>
          <w:rFonts w:ascii="Cambria" w:hAnsi="Cambria" w:cs="Segoe UI"/>
          <w:sz w:val="22"/>
          <w:szCs w:val="22"/>
        </w:rPr>
        <w:pict>
          <v:shape id="_x0000_i1032" type="#_x0000_t75" style="width:143.1pt;height:4.5pt" o:hrpct="800" o:hralign="center" o:hr="t">
            <v:imagedata r:id="rId9" o:title="BD14844_" grayscale="t" bilevel="t"/>
          </v:shape>
        </w:pict>
      </w:r>
    </w:p>
    <w:sectPr w:rsidR="000223CD" w:rsidRPr="00852DE5" w:rsidSect="00882469">
      <w:headerReference w:type="default" r:id="rId11"/>
      <w:footerReference w:type="default" r:id="rId12"/>
      <w:type w:val="continuous"/>
      <w:pgSz w:w="11909" w:h="16834" w:code="9"/>
      <w:pgMar w:top="624" w:right="624" w:bottom="624" w:left="624"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1026" w:rsidRDefault="006E1026" w:rsidP="00F06DF3">
      <w:r>
        <w:separator/>
      </w:r>
    </w:p>
  </w:endnote>
  <w:endnote w:type="continuationSeparator" w:id="1">
    <w:p w:rsidR="006E1026" w:rsidRDefault="006E1026" w:rsidP="00F06DF3">
      <w:r>
        <w:continuationSeparator/>
      </w:r>
    </w:p>
  </w:endnote>
</w:endnotes>
</file>

<file path=word/fontTable.xml><?xml version="1.0" encoding="utf-8"?>
<w:fonts xmlns:r="http://schemas.openxmlformats.org/officeDocument/2006/relationships" xmlns:w="http://schemas.openxmlformats.org/wordprocessingml/2006/main">
  <w:font w:name="Segoe UI Light">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Ruehl">
    <w:charset w:val="B1"/>
    <w:family w:val="swiss"/>
    <w:pitch w:val="variable"/>
    <w:sig w:usb0="00000801" w:usb1="00000000" w:usb2="00000000" w:usb3="00000000" w:csb0="00000020" w:csb1="00000000"/>
  </w:font>
  <w:font w:name="Adobe Gothic Std B">
    <w:altName w:val="MS Mincho"/>
    <w:panose1 w:val="00000000000000000000"/>
    <w:charset w:val="80"/>
    <w:family w:val="swiss"/>
    <w:notTrueType/>
    <w:pitch w:val="variable"/>
    <w:sig w:usb0="00000000" w:usb1="29D72C10" w:usb2="00000010" w:usb3="00000000" w:csb0="002A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605A" w:rsidRPr="001C2515" w:rsidRDefault="005C605A" w:rsidP="001C2515">
    <w:pPr>
      <w:pStyle w:val="Footer"/>
      <w:tabs>
        <w:tab w:val="clear" w:pos="4513"/>
        <w:tab w:val="clear" w:pos="9026"/>
      </w:tabs>
      <w:rPr>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1026" w:rsidRDefault="006E1026" w:rsidP="00F06DF3">
      <w:r>
        <w:separator/>
      </w:r>
    </w:p>
  </w:footnote>
  <w:footnote w:type="continuationSeparator" w:id="1">
    <w:p w:rsidR="006E1026" w:rsidRDefault="006E1026" w:rsidP="00F06D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605A" w:rsidRDefault="005A1E41">
    <w:pPr>
      <w:pStyle w:val="Header"/>
    </w:pPr>
    <w:r>
      <w:rPr>
        <w:noProof/>
        <w:lang w:val="en-US"/>
      </w:rPr>
      <w:pict>
        <v:rect id="Rectangle 3" o:spid="_x0000_s4097" style="position:absolute;margin-left:564.3pt;margin-top:638.6pt;width:35.7pt;height:171.9pt;z-index:251657728;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" o:allowincell="f" filled="f" stroked="f">
          <v:textbox style="layout-flow:vertical;mso-layout-flow-alt:bottom-to-top;mso-fit-shape-to-text:t">
            <w:txbxContent>
              <w:p w:rsidR="005C605A" w:rsidRPr="002D22F2" w:rsidRDefault="005C605A">
                <w:pPr>
                  <w:pStyle w:val="Footer"/>
                  <w:rPr>
                    <w:rFonts w:ascii="Segoe UI" w:hAnsi="Segoe UI" w:cs="Segoe UI"/>
                    <w:sz w:val="32"/>
                    <w:szCs w:val="32"/>
                  </w:rPr>
                </w:pPr>
                <w:r w:rsidRPr="002D22F2">
                  <w:rPr>
                    <w:rFonts w:ascii="Segoe UI" w:hAnsi="Segoe UI" w:cs="Segoe UI"/>
                    <w:sz w:val="18"/>
                    <w:szCs w:val="18"/>
                  </w:rPr>
                  <w:t>Page</w:t>
                </w:r>
                <w:r w:rsidR="005A1E41" w:rsidRPr="005A1E41">
                  <w:rPr>
                    <w:rFonts w:ascii="Segoe UI" w:hAnsi="Segoe UI" w:cs="Segoe UI"/>
                    <w:sz w:val="16"/>
                    <w:szCs w:val="16"/>
                  </w:rPr>
                  <w:fldChar w:fldCharType="begin"/>
                </w:r>
                <w:r w:rsidRPr="002D22F2">
                  <w:rPr>
                    <w:rFonts w:ascii="Segoe UI" w:hAnsi="Segoe UI" w:cs="Segoe UI"/>
                    <w:sz w:val="18"/>
                    <w:szCs w:val="18"/>
                  </w:rPr>
                  <w:instrText xml:space="preserve"> PAGE    \* MERGEFORMAT </w:instrText>
                </w:r>
                <w:r w:rsidR="005A1E41" w:rsidRPr="005A1E41">
                  <w:rPr>
                    <w:rFonts w:ascii="Segoe UI" w:hAnsi="Segoe UI" w:cs="Segoe UI"/>
                    <w:sz w:val="16"/>
                    <w:szCs w:val="16"/>
                  </w:rPr>
                  <w:fldChar w:fldCharType="separate"/>
                </w:r>
                <w:r w:rsidR="00CE5F67" w:rsidRPr="00CE5F67">
                  <w:rPr>
                    <w:rFonts w:ascii="Segoe UI" w:hAnsi="Segoe UI" w:cs="Segoe UI"/>
                    <w:noProof/>
                    <w:sz w:val="32"/>
                    <w:szCs w:val="32"/>
                  </w:rPr>
                  <w:t>1</w:t>
                </w:r>
                <w:r w:rsidR="005A1E41" w:rsidRPr="002D22F2">
                  <w:rPr>
                    <w:rFonts w:ascii="Segoe UI" w:hAnsi="Segoe UI" w:cs="Segoe UI"/>
                    <w:noProof/>
                    <w:sz w:val="32"/>
                    <w:szCs w:val="32"/>
                  </w:rPr>
                  <w:fldChar w:fldCharType="end"/>
                </w:r>
              </w:p>
            </w:txbxContent>
          </v:textbox>
          <w10:wrap anchorx="page" anchory="page"/>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D978D3"/>
    <w:multiLevelType w:val="hybridMultilevel"/>
    <w:tmpl w:val="20CEED04"/>
    <w:lvl w:ilvl="0" w:tplc="137264D6">
      <w:numFmt w:val="bullet"/>
      <w:lvlText w:val="•"/>
      <w:lvlJc w:val="right"/>
      <w:pPr>
        <w:ind w:left="900" w:hanging="360"/>
      </w:pPr>
      <w:rPr>
        <w:rFonts w:ascii="Segoe UI Light" w:eastAsia="Times New Roman" w:hAnsi="Segoe UI Light" w:cs="Segoe UI Light"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start w:val="1"/>
      <w:numFmt w:val="bullet"/>
      <w:lvlText w:val=""/>
      <w:lvlJc w:val="left"/>
      <w:pPr>
        <w:ind w:left="3060" w:hanging="360"/>
      </w:pPr>
      <w:rPr>
        <w:rFonts w:ascii="Symbol" w:hAnsi="Symbol" w:hint="default"/>
      </w:rPr>
    </w:lvl>
    <w:lvl w:ilvl="4" w:tplc="04090003">
      <w:start w:val="1"/>
      <w:numFmt w:val="bullet"/>
      <w:lvlText w:val="o"/>
      <w:lvlJc w:val="left"/>
      <w:pPr>
        <w:ind w:left="3780" w:hanging="360"/>
      </w:pPr>
      <w:rPr>
        <w:rFonts w:ascii="Courier New" w:hAnsi="Courier New" w:cs="Courier New" w:hint="default"/>
      </w:rPr>
    </w:lvl>
    <w:lvl w:ilvl="5" w:tplc="04090005">
      <w:start w:val="1"/>
      <w:numFmt w:val="bullet"/>
      <w:lvlText w:val=""/>
      <w:lvlJc w:val="left"/>
      <w:pPr>
        <w:ind w:left="4500" w:hanging="360"/>
      </w:pPr>
      <w:rPr>
        <w:rFonts w:ascii="Wingdings" w:hAnsi="Wingdings" w:hint="default"/>
      </w:rPr>
    </w:lvl>
    <w:lvl w:ilvl="6" w:tplc="04090001">
      <w:start w:val="1"/>
      <w:numFmt w:val="bullet"/>
      <w:lvlText w:val=""/>
      <w:lvlJc w:val="left"/>
      <w:pPr>
        <w:ind w:left="5220" w:hanging="360"/>
      </w:pPr>
      <w:rPr>
        <w:rFonts w:ascii="Symbol" w:hAnsi="Symbol" w:hint="default"/>
      </w:rPr>
    </w:lvl>
    <w:lvl w:ilvl="7" w:tplc="04090003">
      <w:start w:val="1"/>
      <w:numFmt w:val="bullet"/>
      <w:lvlText w:val="o"/>
      <w:lvlJc w:val="left"/>
      <w:pPr>
        <w:ind w:left="5940" w:hanging="360"/>
      </w:pPr>
      <w:rPr>
        <w:rFonts w:ascii="Courier New" w:hAnsi="Courier New" w:cs="Courier New" w:hint="default"/>
      </w:rPr>
    </w:lvl>
    <w:lvl w:ilvl="8" w:tplc="04090005">
      <w:start w:val="1"/>
      <w:numFmt w:val="bullet"/>
      <w:lvlText w:val=""/>
      <w:lvlJc w:val="left"/>
      <w:pPr>
        <w:ind w:left="6660" w:hanging="360"/>
      </w:pPr>
      <w:rPr>
        <w:rFonts w:ascii="Wingdings" w:hAnsi="Wingdings" w:hint="default"/>
      </w:rPr>
    </w:lvl>
  </w:abstractNum>
  <w:abstractNum w:abstractNumId="1">
    <w:nsid w:val="18053FC9"/>
    <w:multiLevelType w:val="hybridMultilevel"/>
    <w:tmpl w:val="6FB880A0"/>
    <w:lvl w:ilvl="0" w:tplc="137264D6">
      <w:numFmt w:val="bullet"/>
      <w:lvlText w:val="•"/>
      <w:lvlJc w:val="right"/>
      <w:pPr>
        <w:ind w:left="1440" w:hanging="360"/>
      </w:pPr>
      <w:rPr>
        <w:rFonts w:ascii="Segoe UI Light" w:eastAsia="Times New Roman" w:hAnsi="Segoe UI Light" w:cs="Segoe UI Light"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AB42706"/>
    <w:multiLevelType w:val="hybridMultilevel"/>
    <w:tmpl w:val="57D607FA"/>
    <w:lvl w:ilvl="0" w:tplc="48DEDA6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A610FC"/>
    <w:multiLevelType w:val="hybridMultilevel"/>
    <w:tmpl w:val="79AA1346"/>
    <w:lvl w:ilvl="0" w:tplc="070CA430">
      <w:numFmt w:val="bullet"/>
      <w:lvlText w:val="•"/>
      <w:lvlJc w:val="center"/>
      <w:pPr>
        <w:ind w:left="720" w:hanging="360"/>
      </w:pPr>
      <w:rPr>
        <w:rFonts w:ascii="Segoe UI Light" w:eastAsia="Times New Roman" w:hAnsi="Segoe UI Light" w:cs="Segoe U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2B79DD"/>
    <w:multiLevelType w:val="hybridMultilevel"/>
    <w:tmpl w:val="ACD01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D957B8"/>
    <w:multiLevelType w:val="hybridMultilevel"/>
    <w:tmpl w:val="DEBC4BCE"/>
    <w:lvl w:ilvl="0" w:tplc="137264D6">
      <w:numFmt w:val="bullet"/>
      <w:lvlText w:val="•"/>
      <w:lvlJc w:val="right"/>
      <w:pPr>
        <w:ind w:left="720" w:hanging="360"/>
      </w:pPr>
      <w:rPr>
        <w:rFonts w:ascii="Segoe UI Light" w:eastAsia="Times New Roman" w:hAnsi="Segoe UI Light" w:cs="Segoe U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F6217D"/>
    <w:multiLevelType w:val="hybridMultilevel"/>
    <w:tmpl w:val="D2243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9371D1"/>
    <w:multiLevelType w:val="hybridMultilevel"/>
    <w:tmpl w:val="ECCAA426"/>
    <w:lvl w:ilvl="0" w:tplc="070CA430">
      <w:numFmt w:val="bullet"/>
      <w:lvlText w:val="•"/>
      <w:lvlJc w:val="center"/>
      <w:pPr>
        <w:ind w:left="720" w:hanging="360"/>
      </w:pPr>
      <w:rPr>
        <w:rFonts w:ascii="Segoe UI Light" w:eastAsia="Times New Roman" w:hAnsi="Segoe UI Light" w:cs="Segoe U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84453B"/>
    <w:multiLevelType w:val="hybridMultilevel"/>
    <w:tmpl w:val="4978D7EE"/>
    <w:lvl w:ilvl="0" w:tplc="137264D6">
      <w:numFmt w:val="bullet"/>
      <w:lvlText w:val="•"/>
      <w:lvlJc w:val="right"/>
      <w:pPr>
        <w:ind w:left="720" w:hanging="360"/>
      </w:pPr>
      <w:rPr>
        <w:rFonts w:ascii="Segoe UI Light" w:eastAsia="Times New Roman" w:hAnsi="Segoe UI Light" w:cs="Segoe U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3F46109"/>
    <w:multiLevelType w:val="hybridMultilevel"/>
    <w:tmpl w:val="B7469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4ED2891"/>
    <w:multiLevelType w:val="hybridMultilevel"/>
    <w:tmpl w:val="18AAAB1E"/>
    <w:lvl w:ilvl="0" w:tplc="137264D6">
      <w:numFmt w:val="bullet"/>
      <w:lvlText w:val="•"/>
      <w:lvlJc w:val="right"/>
      <w:pPr>
        <w:ind w:left="720" w:hanging="360"/>
      </w:pPr>
      <w:rPr>
        <w:rFonts w:ascii="Segoe UI Light" w:eastAsia="Times New Roman" w:hAnsi="Segoe UI Light" w:cs="Segoe U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8748FB"/>
    <w:multiLevelType w:val="hybridMultilevel"/>
    <w:tmpl w:val="AD6A4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BF0134C"/>
    <w:multiLevelType w:val="hybridMultilevel"/>
    <w:tmpl w:val="22128688"/>
    <w:lvl w:ilvl="0" w:tplc="070CA430">
      <w:numFmt w:val="bullet"/>
      <w:lvlText w:val="•"/>
      <w:lvlJc w:val="center"/>
      <w:pPr>
        <w:ind w:left="1320" w:hanging="360"/>
      </w:pPr>
      <w:rPr>
        <w:rFonts w:ascii="Segoe UI Light" w:eastAsia="Times New Roman" w:hAnsi="Segoe UI Light" w:cs="Segoe UI Light" w:hint="default"/>
        <w:sz w:val="20"/>
        <w:szCs w:val="20"/>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3">
    <w:nsid w:val="3C722D17"/>
    <w:multiLevelType w:val="hybridMultilevel"/>
    <w:tmpl w:val="0C66EDC6"/>
    <w:lvl w:ilvl="0" w:tplc="137264D6">
      <w:numFmt w:val="bullet"/>
      <w:lvlText w:val="•"/>
      <w:lvlJc w:val="right"/>
      <w:pPr>
        <w:ind w:left="720" w:hanging="360"/>
      </w:pPr>
      <w:rPr>
        <w:rFonts w:ascii="Segoe UI Light" w:eastAsia="Times New Roman" w:hAnsi="Segoe UI Light" w:cs="Segoe U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49800D5"/>
    <w:multiLevelType w:val="hybridMultilevel"/>
    <w:tmpl w:val="56A2E5EA"/>
    <w:lvl w:ilvl="0" w:tplc="137264D6">
      <w:numFmt w:val="bullet"/>
      <w:lvlText w:val="•"/>
      <w:lvlJc w:val="right"/>
      <w:pPr>
        <w:ind w:left="720" w:hanging="360"/>
      </w:pPr>
      <w:rPr>
        <w:rFonts w:ascii="Segoe UI Light" w:eastAsia="Times New Roman" w:hAnsi="Segoe UI Light" w:cs="Segoe U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74A06AE"/>
    <w:multiLevelType w:val="hybridMultilevel"/>
    <w:tmpl w:val="F9FE1B5E"/>
    <w:lvl w:ilvl="0" w:tplc="070CA430">
      <w:numFmt w:val="bullet"/>
      <w:lvlText w:val="•"/>
      <w:lvlJc w:val="center"/>
      <w:pPr>
        <w:ind w:left="720" w:hanging="360"/>
      </w:pPr>
      <w:rPr>
        <w:rFonts w:ascii="Segoe UI Light" w:eastAsia="Times New Roman" w:hAnsi="Segoe UI Light" w:cs="Segoe U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DFD0ABB"/>
    <w:multiLevelType w:val="hybridMultilevel"/>
    <w:tmpl w:val="D730E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6B75600"/>
    <w:multiLevelType w:val="singleLevel"/>
    <w:tmpl w:val="EBBC44FA"/>
    <w:lvl w:ilvl="0">
      <w:start w:val="1"/>
      <w:numFmt w:val="bullet"/>
      <w:pStyle w:val="Achievement"/>
      <w:lvlText w:val=""/>
      <w:lvlJc w:val="left"/>
      <w:pPr>
        <w:tabs>
          <w:tab w:val="num" w:pos="360"/>
        </w:tabs>
        <w:ind w:left="245" w:right="245" w:hanging="245"/>
      </w:pPr>
      <w:rPr>
        <w:rFonts w:ascii="Wingdings" w:hAnsi="Wingdings" w:hint="default"/>
      </w:rPr>
    </w:lvl>
  </w:abstractNum>
  <w:abstractNum w:abstractNumId="18">
    <w:nsid w:val="67905DBC"/>
    <w:multiLevelType w:val="hybridMultilevel"/>
    <w:tmpl w:val="6FC67C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6E933B28"/>
    <w:multiLevelType w:val="hybridMultilevel"/>
    <w:tmpl w:val="620E09DA"/>
    <w:lvl w:ilvl="0" w:tplc="137264D6">
      <w:numFmt w:val="bullet"/>
      <w:lvlText w:val="•"/>
      <w:lvlJc w:val="right"/>
      <w:pPr>
        <w:ind w:left="720" w:hanging="360"/>
      </w:pPr>
      <w:rPr>
        <w:rFonts w:ascii="Segoe UI Light" w:eastAsia="Times New Roman" w:hAnsi="Segoe UI Light" w:cs="Segoe U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49B2FA1"/>
    <w:multiLevelType w:val="hybridMultilevel"/>
    <w:tmpl w:val="DCFC2C6C"/>
    <w:lvl w:ilvl="0" w:tplc="070CA430">
      <w:numFmt w:val="bullet"/>
      <w:lvlText w:val="•"/>
      <w:lvlJc w:val="center"/>
      <w:pPr>
        <w:ind w:left="840" w:hanging="360"/>
      </w:pPr>
      <w:rPr>
        <w:rFonts w:ascii="Segoe UI Light" w:eastAsia="Times New Roman" w:hAnsi="Segoe UI Light" w:cs="Segoe UI Light"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7B10943"/>
    <w:multiLevelType w:val="hybridMultilevel"/>
    <w:tmpl w:val="E6C0D8E2"/>
    <w:lvl w:ilvl="0" w:tplc="070CA430">
      <w:numFmt w:val="bullet"/>
      <w:lvlText w:val="•"/>
      <w:lvlJc w:val="center"/>
      <w:pPr>
        <w:ind w:left="720" w:hanging="360"/>
      </w:pPr>
      <w:rPr>
        <w:rFonts w:ascii="Segoe UI Light" w:eastAsia="Times New Roman" w:hAnsi="Segoe UI Light" w:cs="Segoe U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911527E"/>
    <w:multiLevelType w:val="hybridMultilevel"/>
    <w:tmpl w:val="0A18906C"/>
    <w:lvl w:ilvl="0" w:tplc="137264D6">
      <w:numFmt w:val="bullet"/>
      <w:lvlText w:val="•"/>
      <w:lvlJc w:val="right"/>
      <w:pPr>
        <w:ind w:left="720" w:hanging="360"/>
      </w:pPr>
      <w:rPr>
        <w:rFonts w:ascii="Segoe UI Light" w:eastAsia="Times New Roman" w:hAnsi="Segoe UI Light" w:cs="Segoe U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C616855"/>
    <w:multiLevelType w:val="hybridMultilevel"/>
    <w:tmpl w:val="91C47560"/>
    <w:lvl w:ilvl="0" w:tplc="137264D6">
      <w:numFmt w:val="bullet"/>
      <w:lvlText w:val="•"/>
      <w:lvlJc w:val="right"/>
      <w:pPr>
        <w:ind w:left="720" w:hanging="360"/>
      </w:pPr>
      <w:rPr>
        <w:rFonts w:ascii="Segoe UI Light" w:eastAsia="Times New Roman" w:hAnsi="Segoe UI Light" w:cs="Segoe U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FF40689"/>
    <w:multiLevelType w:val="hybridMultilevel"/>
    <w:tmpl w:val="F224EC94"/>
    <w:lvl w:ilvl="0" w:tplc="137264D6">
      <w:numFmt w:val="bullet"/>
      <w:lvlText w:val="•"/>
      <w:lvlJc w:val="right"/>
      <w:pPr>
        <w:ind w:left="720" w:hanging="360"/>
      </w:pPr>
      <w:rPr>
        <w:rFonts w:ascii="Segoe UI Light" w:eastAsia="Times New Roman" w:hAnsi="Segoe UI Light" w:cs="Segoe U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3"/>
  </w:num>
  <w:num w:numId="3">
    <w:abstractNumId w:val="20"/>
  </w:num>
  <w:num w:numId="4">
    <w:abstractNumId w:val="21"/>
  </w:num>
  <w:num w:numId="5">
    <w:abstractNumId w:val="12"/>
  </w:num>
  <w:num w:numId="6">
    <w:abstractNumId w:val="19"/>
  </w:num>
  <w:num w:numId="7">
    <w:abstractNumId w:val="0"/>
  </w:num>
  <w:num w:numId="8">
    <w:abstractNumId w:val="23"/>
  </w:num>
  <w:num w:numId="9">
    <w:abstractNumId w:val="14"/>
  </w:num>
  <w:num w:numId="10">
    <w:abstractNumId w:val="8"/>
  </w:num>
  <w:num w:numId="11">
    <w:abstractNumId w:val="10"/>
  </w:num>
  <w:num w:numId="12">
    <w:abstractNumId w:val="13"/>
  </w:num>
  <w:num w:numId="13">
    <w:abstractNumId w:val="5"/>
  </w:num>
  <w:num w:numId="14">
    <w:abstractNumId w:val="24"/>
  </w:num>
  <w:num w:numId="15">
    <w:abstractNumId w:val="22"/>
  </w:num>
  <w:num w:numId="16">
    <w:abstractNumId w:val="1"/>
  </w:num>
  <w:num w:numId="17">
    <w:abstractNumId w:val="18"/>
  </w:num>
  <w:num w:numId="18">
    <w:abstractNumId w:val="16"/>
  </w:num>
  <w:num w:numId="19">
    <w:abstractNumId w:val="9"/>
  </w:num>
  <w:num w:numId="20">
    <w:abstractNumId w:val="2"/>
  </w:num>
  <w:num w:numId="21">
    <w:abstractNumId w:val="11"/>
  </w:num>
  <w:num w:numId="22">
    <w:abstractNumId w:val="6"/>
  </w:num>
  <w:num w:numId="23">
    <w:abstractNumId w:val="7"/>
  </w:num>
  <w:num w:numId="24">
    <w:abstractNumId w:val="15"/>
  </w:num>
  <w:num w:numId="25">
    <w:abstractNumId w:val="4"/>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stylePaneFormatFilter w:val="3F01"/>
  <w:defaultTabStop w:val="720"/>
  <w:drawingGridHorizontalSpacing w:val="90"/>
  <w:displayHorizontalDrawingGridEvery w:val="2"/>
  <w:displayVerticalDrawingGridEvery w:val="2"/>
  <w:noPunctuationKerning/>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rsids>
    <w:rsidRoot w:val="00CF2A35"/>
    <w:rsid w:val="000006AD"/>
    <w:rsid w:val="00000D4D"/>
    <w:rsid w:val="000035A1"/>
    <w:rsid w:val="0000414E"/>
    <w:rsid w:val="00004C2E"/>
    <w:rsid w:val="00004D44"/>
    <w:rsid w:val="000050CD"/>
    <w:rsid w:val="00006AB4"/>
    <w:rsid w:val="00006D0B"/>
    <w:rsid w:val="00007A81"/>
    <w:rsid w:val="00010AB3"/>
    <w:rsid w:val="00010B17"/>
    <w:rsid w:val="000121CA"/>
    <w:rsid w:val="00012762"/>
    <w:rsid w:val="00012E7B"/>
    <w:rsid w:val="0001333B"/>
    <w:rsid w:val="00013778"/>
    <w:rsid w:val="00014FDD"/>
    <w:rsid w:val="000150F4"/>
    <w:rsid w:val="000154C7"/>
    <w:rsid w:val="00015B8E"/>
    <w:rsid w:val="000160BF"/>
    <w:rsid w:val="0001690C"/>
    <w:rsid w:val="00016D4C"/>
    <w:rsid w:val="00017158"/>
    <w:rsid w:val="000206F5"/>
    <w:rsid w:val="000223CD"/>
    <w:rsid w:val="00023116"/>
    <w:rsid w:val="0002322B"/>
    <w:rsid w:val="00023714"/>
    <w:rsid w:val="00024E47"/>
    <w:rsid w:val="000338E9"/>
    <w:rsid w:val="00033BC1"/>
    <w:rsid w:val="00034164"/>
    <w:rsid w:val="00035557"/>
    <w:rsid w:val="00035846"/>
    <w:rsid w:val="00035E72"/>
    <w:rsid w:val="000369A0"/>
    <w:rsid w:val="000379F0"/>
    <w:rsid w:val="00042C02"/>
    <w:rsid w:val="000449CC"/>
    <w:rsid w:val="0004530B"/>
    <w:rsid w:val="0004614F"/>
    <w:rsid w:val="000468F0"/>
    <w:rsid w:val="0005300E"/>
    <w:rsid w:val="00053946"/>
    <w:rsid w:val="00056D17"/>
    <w:rsid w:val="00057135"/>
    <w:rsid w:val="0005736E"/>
    <w:rsid w:val="00060A53"/>
    <w:rsid w:val="000615A0"/>
    <w:rsid w:val="00064371"/>
    <w:rsid w:val="00064B1C"/>
    <w:rsid w:val="00064DC0"/>
    <w:rsid w:val="00066B46"/>
    <w:rsid w:val="00066B5B"/>
    <w:rsid w:val="0006714A"/>
    <w:rsid w:val="0007012D"/>
    <w:rsid w:val="00070FF8"/>
    <w:rsid w:val="000715B5"/>
    <w:rsid w:val="00072154"/>
    <w:rsid w:val="000728EF"/>
    <w:rsid w:val="00073BAE"/>
    <w:rsid w:val="00074481"/>
    <w:rsid w:val="00074653"/>
    <w:rsid w:val="000746BE"/>
    <w:rsid w:val="000756BB"/>
    <w:rsid w:val="000760EC"/>
    <w:rsid w:val="00076EC5"/>
    <w:rsid w:val="000816C7"/>
    <w:rsid w:val="00082C1B"/>
    <w:rsid w:val="00082ECE"/>
    <w:rsid w:val="000841D0"/>
    <w:rsid w:val="000846FF"/>
    <w:rsid w:val="0008551F"/>
    <w:rsid w:val="00085C8A"/>
    <w:rsid w:val="00090224"/>
    <w:rsid w:val="00092DEA"/>
    <w:rsid w:val="000934C2"/>
    <w:rsid w:val="00093967"/>
    <w:rsid w:val="0009478E"/>
    <w:rsid w:val="000959AC"/>
    <w:rsid w:val="00095D9D"/>
    <w:rsid w:val="0009619C"/>
    <w:rsid w:val="000968D4"/>
    <w:rsid w:val="00097700"/>
    <w:rsid w:val="00097C29"/>
    <w:rsid w:val="000A1528"/>
    <w:rsid w:val="000A2DD7"/>
    <w:rsid w:val="000A311E"/>
    <w:rsid w:val="000A706D"/>
    <w:rsid w:val="000A75DC"/>
    <w:rsid w:val="000A786A"/>
    <w:rsid w:val="000A7D2F"/>
    <w:rsid w:val="000B2B85"/>
    <w:rsid w:val="000B2E34"/>
    <w:rsid w:val="000B31F1"/>
    <w:rsid w:val="000B4BA9"/>
    <w:rsid w:val="000B51C0"/>
    <w:rsid w:val="000B58B7"/>
    <w:rsid w:val="000B7A4C"/>
    <w:rsid w:val="000C0AA3"/>
    <w:rsid w:val="000C0BAE"/>
    <w:rsid w:val="000C16F1"/>
    <w:rsid w:val="000C2351"/>
    <w:rsid w:val="000C33A9"/>
    <w:rsid w:val="000C3E58"/>
    <w:rsid w:val="000C4553"/>
    <w:rsid w:val="000C4763"/>
    <w:rsid w:val="000C4864"/>
    <w:rsid w:val="000C65E7"/>
    <w:rsid w:val="000C7BB5"/>
    <w:rsid w:val="000D0DF4"/>
    <w:rsid w:val="000D134B"/>
    <w:rsid w:val="000D3336"/>
    <w:rsid w:val="000D4DE6"/>
    <w:rsid w:val="000D5669"/>
    <w:rsid w:val="000D614C"/>
    <w:rsid w:val="000D63ED"/>
    <w:rsid w:val="000D6480"/>
    <w:rsid w:val="000D682D"/>
    <w:rsid w:val="000D70CF"/>
    <w:rsid w:val="000E1924"/>
    <w:rsid w:val="000E2634"/>
    <w:rsid w:val="000E2A90"/>
    <w:rsid w:val="000E2AF3"/>
    <w:rsid w:val="000E2FAF"/>
    <w:rsid w:val="000E386A"/>
    <w:rsid w:val="000E3CA5"/>
    <w:rsid w:val="000E3D8E"/>
    <w:rsid w:val="000E4DA1"/>
    <w:rsid w:val="000F04E7"/>
    <w:rsid w:val="000F153F"/>
    <w:rsid w:val="000F22E5"/>
    <w:rsid w:val="000F26E5"/>
    <w:rsid w:val="000F2FD9"/>
    <w:rsid w:val="000F36B4"/>
    <w:rsid w:val="000F45B9"/>
    <w:rsid w:val="000F62C8"/>
    <w:rsid w:val="000F63B9"/>
    <w:rsid w:val="000F6427"/>
    <w:rsid w:val="000F7414"/>
    <w:rsid w:val="000F784D"/>
    <w:rsid w:val="000F7DCF"/>
    <w:rsid w:val="00100BF8"/>
    <w:rsid w:val="00101687"/>
    <w:rsid w:val="00101C73"/>
    <w:rsid w:val="001020AB"/>
    <w:rsid w:val="00102129"/>
    <w:rsid w:val="00102D59"/>
    <w:rsid w:val="00102DF4"/>
    <w:rsid w:val="0010380E"/>
    <w:rsid w:val="0010388D"/>
    <w:rsid w:val="00103932"/>
    <w:rsid w:val="00103CA5"/>
    <w:rsid w:val="00104ECC"/>
    <w:rsid w:val="00105531"/>
    <w:rsid w:val="00106CE6"/>
    <w:rsid w:val="001103C4"/>
    <w:rsid w:val="001114F6"/>
    <w:rsid w:val="00111935"/>
    <w:rsid w:val="00112917"/>
    <w:rsid w:val="00116313"/>
    <w:rsid w:val="001166DF"/>
    <w:rsid w:val="001175AA"/>
    <w:rsid w:val="001208E1"/>
    <w:rsid w:val="00120CC9"/>
    <w:rsid w:val="00122CCA"/>
    <w:rsid w:val="001236CC"/>
    <w:rsid w:val="001251ED"/>
    <w:rsid w:val="00125285"/>
    <w:rsid w:val="00125F93"/>
    <w:rsid w:val="0012617A"/>
    <w:rsid w:val="00126602"/>
    <w:rsid w:val="00127822"/>
    <w:rsid w:val="00127CE6"/>
    <w:rsid w:val="0013012D"/>
    <w:rsid w:val="00131F5D"/>
    <w:rsid w:val="001323A0"/>
    <w:rsid w:val="00133050"/>
    <w:rsid w:val="001346C5"/>
    <w:rsid w:val="00134862"/>
    <w:rsid w:val="001362FA"/>
    <w:rsid w:val="00136BCF"/>
    <w:rsid w:val="00140923"/>
    <w:rsid w:val="0014133A"/>
    <w:rsid w:val="00141A14"/>
    <w:rsid w:val="00141DC0"/>
    <w:rsid w:val="00142505"/>
    <w:rsid w:val="00143322"/>
    <w:rsid w:val="00143562"/>
    <w:rsid w:val="00143579"/>
    <w:rsid w:val="00143696"/>
    <w:rsid w:val="001446C1"/>
    <w:rsid w:val="00145AB8"/>
    <w:rsid w:val="00146771"/>
    <w:rsid w:val="001471D3"/>
    <w:rsid w:val="001508FD"/>
    <w:rsid w:val="00151700"/>
    <w:rsid w:val="00154851"/>
    <w:rsid w:val="00154B85"/>
    <w:rsid w:val="00154D0E"/>
    <w:rsid w:val="00156BDF"/>
    <w:rsid w:val="00157EB1"/>
    <w:rsid w:val="00160D79"/>
    <w:rsid w:val="00161BE6"/>
    <w:rsid w:val="00161D27"/>
    <w:rsid w:val="00162A84"/>
    <w:rsid w:val="00165471"/>
    <w:rsid w:val="0017080D"/>
    <w:rsid w:val="00172826"/>
    <w:rsid w:val="001740EE"/>
    <w:rsid w:val="001742E1"/>
    <w:rsid w:val="00174AB7"/>
    <w:rsid w:val="00176312"/>
    <w:rsid w:val="0018031D"/>
    <w:rsid w:val="00180C7C"/>
    <w:rsid w:val="0018178B"/>
    <w:rsid w:val="00184581"/>
    <w:rsid w:val="00184724"/>
    <w:rsid w:val="00186FE0"/>
    <w:rsid w:val="001878E6"/>
    <w:rsid w:val="00187B63"/>
    <w:rsid w:val="0019085F"/>
    <w:rsid w:val="00191D69"/>
    <w:rsid w:val="0019242F"/>
    <w:rsid w:val="00193F8C"/>
    <w:rsid w:val="001951E6"/>
    <w:rsid w:val="00195458"/>
    <w:rsid w:val="0019705D"/>
    <w:rsid w:val="00197615"/>
    <w:rsid w:val="001976A7"/>
    <w:rsid w:val="00197E83"/>
    <w:rsid w:val="001A035B"/>
    <w:rsid w:val="001A03BE"/>
    <w:rsid w:val="001A07CF"/>
    <w:rsid w:val="001A0C5E"/>
    <w:rsid w:val="001A3764"/>
    <w:rsid w:val="001A3B0A"/>
    <w:rsid w:val="001A40B4"/>
    <w:rsid w:val="001A49BF"/>
    <w:rsid w:val="001A533B"/>
    <w:rsid w:val="001A68E6"/>
    <w:rsid w:val="001A713A"/>
    <w:rsid w:val="001A79FA"/>
    <w:rsid w:val="001A7E12"/>
    <w:rsid w:val="001B0A34"/>
    <w:rsid w:val="001B2471"/>
    <w:rsid w:val="001B285A"/>
    <w:rsid w:val="001B3C42"/>
    <w:rsid w:val="001B4B60"/>
    <w:rsid w:val="001B69B8"/>
    <w:rsid w:val="001B77C7"/>
    <w:rsid w:val="001B79AF"/>
    <w:rsid w:val="001C10DF"/>
    <w:rsid w:val="001C2515"/>
    <w:rsid w:val="001C3032"/>
    <w:rsid w:val="001C46D1"/>
    <w:rsid w:val="001C4C38"/>
    <w:rsid w:val="001C6944"/>
    <w:rsid w:val="001C7E70"/>
    <w:rsid w:val="001D091F"/>
    <w:rsid w:val="001D098E"/>
    <w:rsid w:val="001D0AED"/>
    <w:rsid w:val="001D2331"/>
    <w:rsid w:val="001D3D7D"/>
    <w:rsid w:val="001D67EE"/>
    <w:rsid w:val="001D7BB4"/>
    <w:rsid w:val="001E2FC4"/>
    <w:rsid w:val="001E392D"/>
    <w:rsid w:val="001E4706"/>
    <w:rsid w:val="001E521F"/>
    <w:rsid w:val="001E575D"/>
    <w:rsid w:val="001E5844"/>
    <w:rsid w:val="001E6F7F"/>
    <w:rsid w:val="001F465E"/>
    <w:rsid w:val="001F5C34"/>
    <w:rsid w:val="001F6022"/>
    <w:rsid w:val="001F6124"/>
    <w:rsid w:val="001F6EC1"/>
    <w:rsid w:val="001F7775"/>
    <w:rsid w:val="001F7A6C"/>
    <w:rsid w:val="00203C5C"/>
    <w:rsid w:val="00204735"/>
    <w:rsid w:val="00204D67"/>
    <w:rsid w:val="00210162"/>
    <w:rsid w:val="0021061C"/>
    <w:rsid w:val="0021070B"/>
    <w:rsid w:val="0021261F"/>
    <w:rsid w:val="00214B77"/>
    <w:rsid w:val="00217C71"/>
    <w:rsid w:val="00222CB3"/>
    <w:rsid w:val="00223083"/>
    <w:rsid w:val="00223C57"/>
    <w:rsid w:val="00224612"/>
    <w:rsid w:val="002265E4"/>
    <w:rsid w:val="00226DEC"/>
    <w:rsid w:val="00231D86"/>
    <w:rsid w:val="00231FD9"/>
    <w:rsid w:val="002324D5"/>
    <w:rsid w:val="00234174"/>
    <w:rsid w:val="0023443E"/>
    <w:rsid w:val="00234C30"/>
    <w:rsid w:val="0023551A"/>
    <w:rsid w:val="00237D36"/>
    <w:rsid w:val="002425B7"/>
    <w:rsid w:val="00242BA7"/>
    <w:rsid w:val="002437E4"/>
    <w:rsid w:val="00243896"/>
    <w:rsid w:val="00245822"/>
    <w:rsid w:val="00246E6B"/>
    <w:rsid w:val="00246F34"/>
    <w:rsid w:val="00247FF1"/>
    <w:rsid w:val="00250624"/>
    <w:rsid w:val="00250760"/>
    <w:rsid w:val="00250EA1"/>
    <w:rsid w:val="0025104E"/>
    <w:rsid w:val="00252051"/>
    <w:rsid w:val="002520C4"/>
    <w:rsid w:val="0025535E"/>
    <w:rsid w:val="00257EBD"/>
    <w:rsid w:val="002626AD"/>
    <w:rsid w:val="00264642"/>
    <w:rsid w:val="00265611"/>
    <w:rsid w:val="002704A7"/>
    <w:rsid w:val="00270AD3"/>
    <w:rsid w:val="00271141"/>
    <w:rsid w:val="002712F5"/>
    <w:rsid w:val="0027185F"/>
    <w:rsid w:val="0027280C"/>
    <w:rsid w:val="00274C6F"/>
    <w:rsid w:val="0027648D"/>
    <w:rsid w:val="002770A7"/>
    <w:rsid w:val="002778E7"/>
    <w:rsid w:val="00281339"/>
    <w:rsid w:val="00283188"/>
    <w:rsid w:val="00283237"/>
    <w:rsid w:val="00283DE6"/>
    <w:rsid w:val="002843A4"/>
    <w:rsid w:val="002846A8"/>
    <w:rsid w:val="00286431"/>
    <w:rsid w:val="00287B29"/>
    <w:rsid w:val="00287B76"/>
    <w:rsid w:val="00287E4B"/>
    <w:rsid w:val="002906E4"/>
    <w:rsid w:val="00292265"/>
    <w:rsid w:val="00292C45"/>
    <w:rsid w:val="00292DC8"/>
    <w:rsid w:val="00293B5A"/>
    <w:rsid w:val="00293D29"/>
    <w:rsid w:val="00293DBF"/>
    <w:rsid w:val="002943E0"/>
    <w:rsid w:val="00297545"/>
    <w:rsid w:val="0029798E"/>
    <w:rsid w:val="002A06C2"/>
    <w:rsid w:val="002A0E25"/>
    <w:rsid w:val="002A11F4"/>
    <w:rsid w:val="002A2527"/>
    <w:rsid w:val="002A2F5E"/>
    <w:rsid w:val="002A3AF2"/>
    <w:rsid w:val="002A3F50"/>
    <w:rsid w:val="002A4F00"/>
    <w:rsid w:val="002A53A2"/>
    <w:rsid w:val="002B1061"/>
    <w:rsid w:val="002B28E3"/>
    <w:rsid w:val="002B311B"/>
    <w:rsid w:val="002B4C9D"/>
    <w:rsid w:val="002B6357"/>
    <w:rsid w:val="002C0786"/>
    <w:rsid w:val="002C3037"/>
    <w:rsid w:val="002C3830"/>
    <w:rsid w:val="002C3A39"/>
    <w:rsid w:val="002C4E5E"/>
    <w:rsid w:val="002C6BED"/>
    <w:rsid w:val="002C793F"/>
    <w:rsid w:val="002D01D6"/>
    <w:rsid w:val="002D1826"/>
    <w:rsid w:val="002D22F2"/>
    <w:rsid w:val="002D4885"/>
    <w:rsid w:val="002D699E"/>
    <w:rsid w:val="002D7023"/>
    <w:rsid w:val="002D7593"/>
    <w:rsid w:val="002E0E1F"/>
    <w:rsid w:val="002E2FD2"/>
    <w:rsid w:val="002E36E5"/>
    <w:rsid w:val="002E3F05"/>
    <w:rsid w:val="002E3F9C"/>
    <w:rsid w:val="002E42B3"/>
    <w:rsid w:val="002E5041"/>
    <w:rsid w:val="002E5D15"/>
    <w:rsid w:val="002E6297"/>
    <w:rsid w:val="002E670D"/>
    <w:rsid w:val="002F236D"/>
    <w:rsid w:val="002F354F"/>
    <w:rsid w:val="002F39FC"/>
    <w:rsid w:val="002F3DAA"/>
    <w:rsid w:val="002F424D"/>
    <w:rsid w:val="002F4A12"/>
    <w:rsid w:val="002F519C"/>
    <w:rsid w:val="002F5397"/>
    <w:rsid w:val="002F5A59"/>
    <w:rsid w:val="002F5F80"/>
    <w:rsid w:val="002F6134"/>
    <w:rsid w:val="002F61E2"/>
    <w:rsid w:val="002F6A6D"/>
    <w:rsid w:val="002F7A9A"/>
    <w:rsid w:val="002F7E71"/>
    <w:rsid w:val="00300B2D"/>
    <w:rsid w:val="003015FB"/>
    <w:rsid w:val="00301CD0"/>
    <w:rsid w:val="003062DF"/>
    <w:rsid w:val="00306FAB"/>
    <w:rsid w:val="003070AA"/>
    <w:rsid w:val="0031052C"/>
    <w:rsid w:val="00311471"/>
    <w:rsid w:val="00312376"/>
    <w:rsid w:val="003124D5"/>
    <w:rsid w:val="003129C0"/>
    <w:rsid w:val="003144F2"/>
    <w:rsid w:val="0031458B"/>
    <w:rsid w:val="0031560D"/>
    <w:rsid w:val="003164AA"/>
    <w:rsid w:val="00317D51"/>
    <w:rsid w:val="003213E8"/>
    <w:rsid w:val="0032255F"/>
    <w:rsid w:val="00323C48"/>
    <w:rsid w:val="00323F53"/>
    <w:rsid w:val="00325504"/>
    <w:rsid w:val="003259A3"/>
    <w:rsid w:val="003268A3"/>
    <w:rsid w:val="00326C62"/>
    <w:rsid w:val="00327981"/>
    <w:rsid w:val="0033238F"/>
    <w:rsid w:val="003325BD"/>
    <w:rsid w:val="00333989"/>
    <w:rsid w:val="003370A4"/>
    <w:rsid w:val="00337836"/>
    <w:rsid w:val="00340441"/>
    <w:rsid w:val="003406D0"/>
    <w:rsid w:val="003422C8"/>
    <w:rsid w:val="003423F8"/>
    <w:rsid w:val="00342B0B"/>
    <w:rsid w:val="00344515"/>
    <w:rsid w:val="00344A57"/>
    <w:rsid w:val="00346467"/>
    <w:rsid w:val="00350B52"/>
    <w:rsid w:val="0035164E"/>
    <w:rsid w:val="00352F19"/>
    <w:rsid w:val="003537A0"/>
    <w:rsid w:val="0035460E"/>
    <w:rsid w:val="00355292"/>
    <w:rsid w:val="0035548E"/>
    <w:rsid w:val="00355B2D"/>
    <w:rsid w:val="003572C2"/>
    <w:rsid w:val="003601A8"/>
    <w:rsid w:val="0036034F"/>
    <w:rsid w:val="00361722"/>
    <w:rsid w:val="00362436"/>
    <w:rsid w:val="00362759"/>
    <w:rsid w:val="00362A79"/>
    <w:rsid w:val="00362CF0"/>
    <w:rsid w:val="003630F6"/>
    <w:rsid w:val="00363E80"/>
    <w:rsid w:val="00365EC1"/>
    <w:rsid w:val="00367CF3"/>
    <w:rsid w:val="0037052F"/>
    <w:rsid w:val="0037073A"/>
    <w:rsid w:val="00370BCF"/>
    <w:rsid w:val="00370E2F"/>
    <w:rsid w:val="00371377"/>
    <w:rsid w:val="00372BB7"/>
    <w:rsid w:val="00372E2F"/>
    <w:rsid w:val="00372FEC"/>
    <w:rsid w:val="0037326E"/>
    <w:rsid w:val="00373EBB"/>
    <w:rsid w:val="00377184"/>
    <w:rsid w:val="00380372"/>
    <w:rsid w:val="0038095F"/>
    <w:rsid w:val="00382D24"/>
    <w:rsid w:val="00385A25"/>
    <w:rsid w:val="00385BA2"/>
    <w:rsid w:val="00385E30"/>
    <w:rsid w:val="00385FB6"/>
    <w:rsid w:val="003860CF"/>
    <w:rsid w:val="003861F6"/>
    <w:rsid w:val="003868CA"/>
    <w:rsid w:val="00386A58"/>
    <w:rsid w:val="00387929"/>
    <w:rsid w:val="00391668"/>
    <w:rsid w:val="003919DE"/>
    <w:rsid w:val="003925C7"/>
    <w:rsid w:val="0039270C"/>
    <w:rsid w:val="00393A46"/>
    <w:rsid w:val="00394885"/>
    <w:rsid w:val="00394DB5"/>
    <w:rsid w:val="00394FC5"/>
    <w:rsid w:val="00396DFB"/>
    <w:rsid w:val="0039760B"/>
    <w:rsid w:val="003A0C57"/>
    <w:rsid w:val="003A2563"/>
    <w:rsid w:val="003A2CD1"/>
    <w:rsid w:val="003A33CF"/>
    <w:rsid w:val="003A380A"/>
    <w:rsid w:val="003A3CA1"/>
    <w:rsid w:val="003A4457"/>
    <w:rsid w:val="003A4C0B"/>
    <w:rsid w:val="003A4D34"/>
    <w:rsid w:val="003A566D"/>
    <w:rsid w:val="003A623B"/>
    <w:rsid w:val="003A6741"/>
    <w:rsid w:val="003A7F5B"/>
    <w:rsid w:val="003B0552"/>
    <w:rsid w:val="003B2E67"/>
    <w:rsid w:val="003B5377"/>
    <w:rsid w:val="003B74C3"/>
    <w:rsid w:val="003B7AAF"/>
    <w:rsid w:val="003B7B60"/>
    <w:rsid w:val="003C1070"/>
    <w:rsid w:val="003C6398"/>
    <w:rsid w:val="003C6755"/>
    <w:rsid w:val="003C7ADC"/>
    <w:rsid w:val="003C7AE0"/>
    <w:rsid w:val="003D132D"/>
    <w:rsid w:val="003D137F"/>
    <w:rsid w:val="003D2D96"/>
    <w:rsid w:val="003D3A1D"/>
    <w:rsid w:val="003D4445"/>
    <w:rsid w:val="003D4675"/>
    <w:rsid w:val="003D5DAA"/>
    <w:rsid w:val="003D7AA4"/>
    <w:rsid w:val="003E23A5"/>
    <w:rsid w:val="003E2F3B"/>
    <w:rsid w:val="003E3080"/>
    <w:rsid w:val="003E30CD"/>
    <w:rsid w:val="003E55C9"/>
    <w:rsid w:val="003E6D4E"/>
    <w:rsid w:val="003E6E77"/>
    <w:rsid w:val="003F0EDB"/>
    <w:rsid w:val="003F1F4B"/>
    <w:rsid w:val="003F2373"/>
    <w:rsid w:val="003F254D"/>
    <w:rsid w:val="003F2A2C"/>
    <w:rsid w:val="003F3F8F"/>
    <w:rsid w:val="003F45C3"/>
    <w:rsid w:val="003F51F7"/>
    <w:rsid w:val="003F6D8F"/>
    <w:rsid w:val="003F7C3F"/>
    <w:rsid w:val="003F7D65"/>
    <w:rsid w:val="00400CB5"/>
    <w:rsid w:val="00401236"/>
    <w:rsid w:val="00401438"/>
    <w:rsid w:val="004022CB"/>
    <w:rsid w:val="004041E5"/>
    <w:rsid w:val="00405091"/>
    <w:rsid w:val="004050C7"/>
    <w:rsid w:val="0040548A"/>
    <w:rsid w:val="00410141"/>
    <w:rsid w:val="00411749"/>
    <w:rsid w:val="00412132"/>
    <w:rsid w:val="00412886"/>
    <w:rsid w:val="004130F0"/>
    <w:rsid w:val="00413721"/>
    <w:rsid w:val="0041525A"/>
    <w:rsid w:val="004152CD"/>
    <w:rsid w:val="00416846"/>
    <w:rsid w:val="004168E8"/>
    <w:rsid w:val="00417926"/>
    <w:rsid w:val="00417A3B"/>
    <w:rsid w:val="00417CB2"/>
    <w:rsid w:val="004217A9"/>
    <w:rsid w:val="00422392"/>
    <w:rsid w:val="00422CF1"/>
    <w:rsid w:val="00423425"/>
    <w:rsid w:val="00424407"/>
    <w:rsid w:val="00425022"/>
    <w:rsid w:val="00425FF3"/>
    <w:rsid w:val="00437584"/>
    <w:rsid w:val="004378C4"/>
    <w:rsid w:val="00440492"/>
    <w:rsid w:val="00443081"/>
    <w:rsid w:val="004431EF"/>
    <w:rsid w:val="00443CF4"/>
    <w:rsid w:val="00443DE0"/>
    <w:rsid w:val="00444456"/>
    <w:rsid w:val="004446CE"/>
    <w:rsid w:val="00444E5F"/>
    <w:rsid w:val="004479E1"/>
    <w:rsid w:val="00451D0D"/>
    <w:rsid w:val="00456E37"/>
    <w:rsid w:val="004570C4"/>
    <w:rsid w:val="004579D5"/>
    <w:rsid w:val="00457EB5"/>
    <w:rsid w:val="0046274F"/>
    <w:rsid w:val="00462A59"/>
    <w:rsid w:val="00463301"/>
    <w:rsid w:val="0046418E"/>
    <w:rsid w:val="004650AF"/>
    <w:rsid w:val="00465505"/>
    <w:rsid w:val="0046623A"/>
    <w:rsid w:val="00466FA1"/>
    <w:rsid w:val="004714A5"/>
    <w:rsid w:val="00472B2D"/>
    <w:rsid w:val="00473062"/>
    <w:rsid w:val="00474134"/>
    <w:rsid w:val="00474BBF"/>
    <w:rsid w:val="00475B98"/>
    <w:rsid w:val="00477146"/>
    <w:rsid w:val="0048159A"/>
    <w:rsid w:val="004816D8"/>
    <w:rsid w:val="00482625"/>
    <w:rsid w:val="004841DA"/>
    <w:rsid w:val="004841F0"/>
    <w:rsid w:val="0048497B"/>
    <w:rsid w:val="00485E60"/>
    <w:rsid w:val="004866A0"/>
    <w:rsid w:val="00486BBA"/>
    <w:rsid w:val="00487EB7"/>
    <w:rsid w:val="00490270"/>
    <w:rsid w:val="004914CE"/>
    <w:rsid w:val="00492328"/>
    <w:rsid w:val="00494238"/>
    <w:rsid w:val="00494EB4"/>
    <w:rsid w:val="00495D56"/>
    <w:rsid w:val="00495E76"/>
    <w:rsid w:val="00496BA7"/>
    <w:rsid w:val="004A2B29"/>
    <w:rsid w:val="004A2F46"/>
    <w:rsid w:val="004A2F4F"/>
    <w:rsid w:val="004A3567"/>
    <w:rsid w:val="004A3995"/>
    <w:rsid w:val="004A3ACF"/>
    <w:rsid w:val="004A3CC6"/>
    <w:rsid w:val="004A540A"/>
    <w:rsid w:val="004A733B"/>
    <w:rsid w:val="004A7491"/>
    <w:rsid w:val="004A79D1"/>
    <w:rsid w:val="004B1760"/>
    <w:rsid w:val="004B17E9"/>
    <w:rsid w:val="004B19CD"/>
    <w:rsid w:val="004B2793"/>
    <w:rsid w:val="004B3153"/>
    <w:rsid w:val="004B403B"/>
    <w:rsid w:val="004B5DB3"/>
    <w:rsid w:val="004B752E"/>
    <w:rsid w:val="004C02E1"/>
    <w:rsid w:val="004C08C9"/>
    <w:rsid w:val="004C0B7C"/>
    <w:rsid w:val="004C0C76"/>
    <w:rsid w:val="004C1C00"/>
    <w:rsid w:val="004C3F80"/>
    <w:rsid w:val="004C6CB5"/>
    <w:rsid w:val="004C7D55"/>
    <w:rsid w:val="004D0EA0"/>
    <w:rsid w:val="004D19D7"/>
    <w:rsid w:val="004D1CA3"/>
    <w:rsid w:val="004D1EC4"/>
    <w:rsid w:val="004D2B1E"/>
    <w:rsid w:val="004D2BC2"/>
    <w:rsid w:val="004D2EF5"/>
    <w:rsid w:val="004D50CE"/>
    <w:rsid w:val="004D5FCE"/>
    <w:rsid w:val="004E06D7"/>
    <w:rsid w:val="004E1E02"/>
    <w:rsid w:val="004E285F"/>
    <w:rsid w:val="004E2C14"/>
    <w:rsid w:val="004E3D27"/>
    <w:rsid w:val="004E4186"/>
    <w:rsid w:val="004E4481"/>
    <w:rsid w:val="004E517A"/>
    <w:rsid w:val="004E5290"/>
    <w:rsid w:val="004E6C26"/>
    <w:rsid w:val="004E713E"/>
    <w:rsid w:val="004E782B"/>
    <w:rsid w:val="004E7BF5"/>
    <w:rsid w:val="004E7C31"/>
    <w:rsid w:val="004F0A64"/>
    <w:rsid w:val="004F28A8"/>
    <w:rsid w:val="004F4C99"/>
    <w:rsid w:val="004F5CA6"/>
    <w:rsid w:val="004F61A2"/>
    <w:rsid w:val="004F62D3"/>
    <w:rsid w:val="004F644D"/>
    <w:rsid w:val="004F787D"/>
    <w:rsid w:val="0050009E"/>
    <w:rsid w:val="00500F27"/>
    <w:rsid w:val="00502984"/>
    <w:rsid w:val="005034BF"/>
    <w:rsid w:val="00503C45"/>
    <w:rsid w:val="005048F1"/>
    <w:rsid w:val="00505B7D"/>
    <w:rsid w:val="0050629C"/>
    <w:rsid w:val="005077B0"/>
    <w:rsid w:val="00507C9D"/>
    <w:rsid w:val="00507E94"/>
    <w:rsid w:val="005106B4"/>
    <w:rsid w:val="0051080A"/>
    <w:rsid w:val="00510EAB"/>
    <w:rsid w:val="005122FE"/>
    <w:rsid w:val="005172E3"/>
    <w:rsid w:val="00520B70"/>
    <w:rsid w:val="00521C4E"/>
    <w:rsid w:val="00522733"/>
    <w:rsid w:val="0052395B"/>
    <w:rsid w:val="00524CDC"/>
    <w:rsid w:val="00525918"/>
    <w:rsid w:val="005261BA"/>
    <w:rsid w:val="00526230"/>
    <w:rsid w:val="00527B2B"/>
    <w:rsid w:val="00527C12"/>
    <w:rsid w:val="00530562"/>
    <w:rsid w:val="00530DE8"/>
    <w:rsid w:val="00530E65"/>
    <w:rsid w:val="00531A04"/>
    <w:rsid w:val="0053210D"/>
    <w:rsid w:val="00532436"/>
    <w:rsid w:val="00533354"/>
    <w:rsid w:val="005334AD"/>
    <w:rsid w:val="00534876"/>
    <w:rsid w:val="0053507C"/>
    <w:rsid w:val="00535641"/>
    <w:rsid w:val="00536E3C"/>
    <w:rsid w:val="00541E79"/>
    <w:rsid w:val="00542B5D"/>
    <w:rsid w:val="00543EA5"/>
    <w:rsid w:val="00544A5E"/>
    <w:rsid w:val="00545F1B"/>
    <w:rsid w:val="00547131"/>
    <w:rsid w:val="00547738"/>
    <w:rsid w:val="0055031C"/>
    <w:rsid w:val="00551D25"/>
    <w:rsid w:val="0055211A"/>
    <w:rsid w:val="00552B76"/>
    <w:rsid w:val="0055321B"/>
    <w:rsid w:val="00554022"/>
    <w:rsid w:val="00554335"/>
    <w:rsid w:val="00555BCD"/>
    <w:rsid w:val="005561A9"/>
    <w:rsid w:val="00557DCE"/>
    <w:rsid w:val="005604BB"/>
    <w:rsid w:val="00560E3A"/>
    <w:rsid w:val="00561B2D"/>
    <w:rsid w:val="005652FE"/>
    <w:rsid w:val="00565BA7"/>
    <w:rsid w:val="00565D0B"/>
    <w:rsid w:val="0056775A"/>
    <w:rsid w:val="00570A63"/>
    <w:rsid w:val="005721A7"/>
    <w:rsid w:val="005728C8"/>
    <w:rsid w:val="0057538E"/>
    <w:rsid w:val="0057671D"/>
    <w:rsid w:val="00576ED4"/>
    <w:rsid w:val="005772E9"/>
    <w:rsid w:val="00577D15"/>
    <w:rsid w:val="00580516"/>
    <w:rsid w:val="0058164D"/>
    <w:rsid w:val="0058324F"/>
    <w:rsid w:val="00584E73"/>
    <w:rsid w:val="00590FC8"/>
    <w:rsid w:val="00591988"/>
    <w:rsid w:val="00592688"/>
    <w:rsid w:val="005957EF"/>
    <w:rsid w:val="005A0026"/>
    <w:rsid w:val="005A11DC"/>
    <w:rsid w:val="005A17B8"/>
    <w:rsid w:val="005A1BC9"/>
    <w:rsid w:val="005A1E41"/>
    <w:rsid w:val="005A2AC9"/>
    <w:rsid w:val="005A3C5F"/>
    <w:rsid w:val="005A4176"/>
    <w:rsid w:val="005A4EBF"/>
    <w:rsid w:val="005A512A"/>
    <w:rsid w:val="005B01AF"/>
    <w:rsid w:val="005B0955"/>
    <w:rsid w:val="005B0BF8"/>
    <w:rsid w:val="005B2067"/>
    <w:rsid w:val="005B3162"/>
    <w:rsid w:val="005B32B9"/>
    <w:rsid w:val="005B4EB5"/>
    <w:rsid w:val="005B558F"/>
    <w:rsid w:val="005C2897"/>
    <w:rsid w:val="005C5094"/>
    <w:rsid w:val="005C53AB"/>
    <w:rsid w:val="005C605A"/>
    <w:rsid w:val="005C6581"/>
    <w:rsid w:val="005C7BFB"/>
    <w:rsid w:val="005D17AA"/>
    <w:rsid w:val="005D1B34"/>
    <w:rsid w:val="005D41EA"/>
    <w:rsid w:val="005D499A"/>
    <w:rsid w:val="005D5268"/>
    <w:rsid w:val="005D5A4B"/>
    <w:rsid w:val="005D6509"/>
    <w:rsid w:val="005D7732"/>
    <w:rsid w:val="005E0C45"/>
    <w:rsid w:val="005E10B8"/>
    <w:rsid w:val="005E1512"/>
    <w:rsid w:val="005E273E"/>
    <w:rsid w:val="005E2E02"/>
    <w:rsid w:val="005E39D1"/>
    <w:rsid w:val="005E6700"/>
    <w:rsid w:val="005F0A21"/>
    <w:rsid w:val="005F38EB"/>
    <w:rsid w:val="005F4ADD"/>
    <w:rsid w:val="005F6196"/>
    <w:rsid w:val="00600001"/>
    <w:rsid w:val="00600206"/>
    <w:rsid w:val="00600FE8"/>
    <w:rsid w:val="006014F6"/>
    <w:rsid w:val="006019F4"/>
    <w:rsid w:val="0060291F"/>
    <w:rsid w:val="00603601"/>
    <w:rsid w:val="006036B4"/>
    <w:rsid w:val="00603C00"/>
    <w:rsid w:val="00604BFD"/>
    <w:rsid w:val="00605B1E"/>
    <w:rsid w:val="00606822"/>
    <w:rsid w:val="00606826"/>
    <w:rsid w:val="006076FB"/>
    <w:rsid w:val="006079F3"/>
    <w:rsid w:val="00607F8C"/>
    <w:rsid w:val="00612831"/>
    <w:rsid w:val="00612E62"/>
    <w:rsid w:val="00612FC2"/>
    <w:rsid w:val="00615DCE"/>
    <w:rsid w:val="00617419"/>
    <w:rsid w:val="00622E38"/>
    <w:rsid w:val="00623212"/>
    <w:rsid w:val="00623795"/>
    <w:rsid w:val="00623B50"/>
    <w:rsid w:val="00624F6C"/>
    <w:rsid w:val="00626D56"/>
    <w:rsid w:val="00630AC8"/>
    <w:rsid w:val="00630CEF"/>
    <w:rsid w:val="00631093"/>
    <w:rsid w:val="00633C85"/>
    <w:rsid w:val="00634A6E"/>
    <w:rsid w:val="00635E02"/>
    <w:rsid w:val="00636004"/>
    <w:rsid w:val="00637C20"/>
    <w:rsid w:val="00637D5F"/>
    <w:rsid w:val="00641C74"/>
    <w:rsid w:val="00642672"/>
    <w:rsid w:val="00643460"/>
    <w:rsid w:val="00643819"/>
    <w:rsid w:val="0064592E"/>
    <w:rsid w:val="00647268"/>
    <w:rsid w:val="006509D7"/>
    <w:rsid w:val="00651325"/>
    <w:rsid w:val="00652985"/>
    <w:rsid w:val="006547E5"/>
    <w:rsid w:val="00655461"/>
    <w:rsid w:val="00655E36"/>
    <w:rsid w:val="0065700A"/>
    <w:rsid w:val="006578FC"/>
    <w:rsid w:val="00657AB3"/>
    <w:rsid w:val="00660F98"/>
    <w:rsid w:val="00662086"/>
    <w:rsid w:val="006620FB"/>
    <w:rsid w:val="006622DC"/>
    <w:rsid w:val="00662FAA"/>
    <w:rsid w:val="00663320"/>
    <w:rsid w:val="00664525"/>
    <w:rsid w:val="00664E89"/>
    <w:rsid w:val="006700EA"/>
    <w:rsid w:val="00670E59"/>
    <w:rsid w:val="00670E68"/>
    <w:rsid w:val="0067176B"/>
    <w:rsid w:val="00671F07"/>
    <w:rsid w:val="006735C8"/>
    <w:rsid w:val="006744CF"/>
    <w:rsid w:val="00675CC9"/>
    <w:rsid w:val="00675F35"/>
    <w:rsid w:val="006767B9"/>
    <w:rsid w:val="00676E6F"/>
    <w:rsid w:val="00677662"/>
    <w:rsid w:val="00680EA7"/>
    <w:rsid w:val="0068190F"/>
    <w:rsid w:val="0068289F"/>
    <w:rsid w:val="00684AEF"/>
    <w:rsid w:val="0068514F"/>
    <w:rsid w:val="0068522E"/>
    <w:rsid w:val="006854D8"/>
    <w:rsid w:val="006856AC"/>
    <w:rsid w:val="00685F6B"/>
    <w:rsid w:val="006870D5"/>
    <w:rsid w:val="006873F3"/>
    <w:rsid w:val="00690447"/>
    <w:rsid w:val="00690B2D"/>
    <w:rsid w:val="006914CF"/>
    <w:rsid w:val="006925EF"/>
    <w:rsid w:val="00692CFA"/>
    <w:rsid w:val="0069364D"/>
    <w:rsid w:val="00694483"/>
    <w:rsid w:val="00694C95"/>
    <w:rsid w:val="00694E72"/>
    <w:rsid w:val="006966D3"/>
    <w:rsid w:val="0069677E"/>
    <w:rsid w:val="00696F1A"/>
    <w:rsid w:val="006970DA"/>
    <w:rsid w:val="00697565"/>
    <w:rsid w:val="006A1BC7"/>
    <w:rsid w:val="006A3B9E"/>
    <w:rsid w:val="006A3BB2"/>
    <w:rsid w:val="006A6318"/>
    <w:rsid w:val="006A6AF3"/>
    <w:rsid w:val="006B1640"/>
    <w:rsid w:val="006B1AC2"/>
    <w:rsid w:val="006B38BE"/>
    <w:rsid w:val="006B3C91"/>
    <w:rsid w:val="006B6D15"/>
    <w:rsid w:val="006B709D"/>
    <w:rsid w:val="006B76A2"/>
    <w:rsid w:val="006C0CF3"/>
    <w:rsid w:val="006C0D0E"/>
    <w:rsid w:val="006C156F"/>
    <w:rsid w:val="006C1955"/>
    <w:rsid w:val="006C2BE3"/>
    <w:rsid w:val="006C349E"/>
    <w:rsid w:val="006C3BA5"/>
    <w:rsid w:val="006C4A9B"/>
    <w:rsid w:val="006C70B7"/>
    <w:rsid w:val="006D26EC"/>
    <w:rsid w:val="006D5A0A"/>
    <w:rsid w:val="006D715D"/>
    <w:rsid w:val="006D7C05"/>
    <w:rsid w:val="006E0AC2"/>
    <w:rsid w:val="006E1026"/>
    <w:rsid w:val="006E2581"/>
    <w:rsid w:val="006E36D9"/>
    <w:rsid w:val="006E4802"/>
    <w:rsid w:val="006E5E96"/>
    <w:rsid w:val="006E66E7"/>
    <w:rsid w:val="006E680F"/>
    <w:rsid w:val="006E6848"/>
    <w:rsid w:val="006E771D"/>
    <w:rsid w:val="006F1457"/>
    <w:rsid w:val="006F1A17"/>
    <w:rsid w:val="006F1F13"/>
    <w:rsid w:val="006F2CD8"/>
    <w:rsid w:val="006F3D3B"/>
    <w:rsid w:val="006F4F0C"/>
    <w:rsid w:val="00700D81"/>
    <w:rsid w:val="00701525"/>
    <w:rsid w:val="0070229D"/>
    <w:rsid w:val="00703E00"/>
    <w:rsid w:val="0070417A"/>
    <w:rsid w:val="0070535B"/>
    <w:rsid w:val="0070602F"/>
    <w:rsid w:val="00706032"/>
    <w:rsid w:val="00706468"/>
    <w:rsid w:val="00711168"/>
    <w:rsid w:val="00711F1A"/>
    <w:rsid w:val="007124D7"/>
    <w:rsid w:val="00713627"/>
    <w:rsid w:val="0071488C"/>
    <w:rsid w:val="00714BB1"/>
    <w:rsid w:val="00715A65"/>
    <w:rsid w:val="00715D05"/>
    <w:rsid w:val="00716752"/>
    <w:rsid w:val="00717E9D"/>
    <w:rsid w:val="0072230B"/>
    <w:rsid w:val="00722FAF"/>
    <w:rsid w:val="00724AF9"/>
    <w:rsid w:val="00725597"/>
    <w:rsid w:val="00727292"/>
    <w:rsid w:val="00727578"/>
    <w:rsid w:val="0073080C"/>
    <w:rsid w:val="00730BD7"/>
    <w:rsid w:val="00732162"/>
    <w:rsid w:val="00732BF7"/>
    <w:rsid w:val="00733DE2"/>
    <w:rsid w:val="00735BBA"/>
    <w:rsid w:val="00740E3A"/>
    <w:rsid w:val="0074152B"/>
    <w:rsid w:val="007422AA"/>
    <w:rsid w:val="007423C3"/>
    <w:rsid w:val="00743FE4"/>
    <w:rsid w:val="0074465B"/>
    <w:rsid w:val="0074489A"/>
    <w:rsid w:val="00744B8E"/>
    <w:rsid w:val="00744D9D"/>
    <w:rsid w:val="00744EAC"/>
    <w:rsid w:val="0074571E"/>
    <w:rsid w:val="00745772"/>
    <w:rsid w:val="00745BD0"/>
    <w:rsid w:val="00745E20"/>
    <w:rsid w:val="00745FC8"/>
    <w:rsid w:val="0074682C"/>
    <w:rsid w:val="007514CC"/>
    <w:rsid w:val="00751C38"/>
    <w:rsid w:val="00752490"/>
    <w:rsid w:val="007537AA"/>
    <w:rsid w:val="00753C07"/>
    <w:rsid w:val="00754B62"/>
    <w:rsid w:val="00755BAB"/>
    <w:rsid w:val="00756BDC"/>
    <w:rsid w:val="0076049B"/>
    <w:rsid w:val="0076404D"/>
    <w:rsid w:val="0076414D"/>
    <w:rsid w:val="007660E1"/>
    <w:rsid w:val="00767A20"/>
    <w:rsid w:val="00771582"/>
    <w:rsid w:val="00771D11"/>
    <w:rsid w:val="0077347B"/>
    <w:rsid w:val="00773D34"/>
    <w:rsid w:val="0077438F"/>
    <w:rsid w:val="00774AB5"/>
    <w:rsid w:val="0077700E"/>
    <w:rsid w:val="00777E50"/>
    <w:rsid w:val="00780B25"/>
    <w:rsid w:val="00780E28"/>
    <w:rsid w:val="00781E70"/>
    <w:rsid w:val="00781F11"/>
    <w:rsid w:val="00783045"/>
    <w:rsid w:val="00783876"/>
    <w:rsid w:val="00783964"/>
    <w:rsid w:val="00785638"/>
    <w:rsid w:val="00786874"/>
    <w:rsid w:val="00791E54"/>
    <w:rsid w:val="007926C9"/>
    <w:rsid w:val="00792ECE"/>
    <w:rsid w:val="00794781"/>
    <w:rsid w:val="00795840"/>
    <w:rsid w:val="0079588C"/>
    <w:rsid w:val="00795AFF"/>
    <w:rsid w:val="007A13CF"/>
    <w:rsid w:val="007A1CCD"/>
    <w:rsid w:val="007A3872"/>
    <w:rsid w:val="007A3D1A"/>
    <w:rsid w:val="007A517E"/>
    <w:rsid w:val="007A54DD"/>
    <w:rsid w:val="007A6D20"/>
    <w:rsid w:val="007A6D52"/>
    <w:rsid w:val="007B0E7A"/>
    <w:rsid w:val="007B1DBC"/>
    <w:rsid w:val="007B1DC4"/>
    <w:rsid w:val="007B3129"/>
    <w:rsid w:val="007B781E"/>
    <w:rsid w:val="007C075C"/>
    <w:rsid w:val="007C2125"/>
    <w:rsid w:val="007C59A3"/>
    <w:rsid w:val="007D1679"/>
    <w:rsid w:val="007D1EC0"/>
    <w:rsid w:val="007D247D"/>
    <w:rsid w:val="007D33A9"/>
    <w:rsid w:val="007D3691"/>
    <w:rsid w:val="007D3DB1"/>
    <w:rsid w:val="007D47F0"/>
    <w:rsid w:val="007D4D52"/>
    <w:rsid w:val="007D72BE"/>
    <w:rsid w:val="007E174B"/>
    <w:rsid w:val="007E28FF"/>
    <w:rsid w:val="007E2982"/>
    <w:rsid w:val="007E3FE8"/>
    <w:rsid w:val="007E6C24"/>
    <w:rsid w:val="007E72DB"/>
    <w:rsid w:val="007E75F1"/>
    <w:rsid w:val="007E7A0E"/>
    <w:rsid w:val="007F0E44"/>
    <w:rsid w:val="007F141A"/>
    <w:rsid w:val="007F1D8E"/>
    <w:rsid w:val="007F219C"/>
    <w:rsid w:val="007F3DA0"/>
    <w:rsid w:val="007F5393"/>
    <w:rsid w:val="007F6528"/>
    <w:rsid w:val="007F7325"/>
    <w:rsid w:val="00800E77"/>
    <w:rsid w:val="00801204"/>
    <w:rsid w:val="00802D8B"/>
    <w:rsid w:val="00803223"/>
    <w:rsid w:val="00804182"/>
    <w:rsid w:val="008056D2"/>
    <w:rsid w:val="00810BDD"/>
    <w:rsid w:val="00810CDD"/>
    <w:rsid w:val="0081340C"/>
    <w:rsid w:val="00814FED"/>
    <w:rsid w:val="00815569"/>
    <w:rsid w:val="00815710"/>
    <w:rsid w:val="00816DBE"/>
    <w:rsid w:val="00817D71"/>
    <w:rsid w:val="00817E87"/>
    <w:rsid w:val="00821634"/>
    <w:rsid w:val="00821779"/>
    <w:rsid w:val="008230F8"/>
    <w:rsid w:val="0082310B"/>
    <w:rsid w:val="00823D32"/>
    <w:rsid w:val="008256EA"/>
    <w:rsid w:val="0082699B"/>
    <w:rsid w:val="00827362"/>
    <w:rsid w:val="00827E51"/>
    <w:rsid w:val="00830F1E"/>
    <w:rsid w:val="008323F8"/>
    <w:rsid w:val="00834067"/>
    <w:rsid w:val="00835172"/>
    <w:rsid w:val="008411CB"/>
    <w:rsid w:val="008429B3"/>
    <w:rsid w:val="00842DF3"/>
    <w:rsid w:val="008443ED"/>
    <w:rsid w:val="0084473C"/>
    <w:rsid w:val="008452AE"/>
    <w:rsid w:val="008458BE"/>
    <w:rsid w:val="00846949"/>
    <w:rsid w:val="008470BC"/>
    <w:rsid w:val="00847D43"/>
    <w:rsid w:val="0085065C"/>
    <w:rsid w:val="008512AE"/>
    <w:rsid w:val="0085175F"/>
    <w:rsid w:val="00852167"/>
    <w:rsid w:val="00852DE5"/>
    <w:rsid w:val="00852F61"/>
    <w:rsid w:val="00853B89"/>
    <w:rsid w:val="00857EE8"/>
    <w:rsid w:val="008604B6"/>
    <w:rsid w:val="008616C3"/>
    <w:rsid w:val="00863FD4"/>
    <w:rsid w:val="008667CB"/>
    <w:rsid w:val="00867678"/>
    <w:rsid w:val="00870553"/>
    <w:rsid w:val="0087184F"/>
    <w:rsid w:val="00872B15"/>
    <w:rsid w:val="00872C9D"/>
    <w:rsid w:val="00873571"/>
    <w:rsid w:val="00873B62"/>
    <w:rsid w:val="008745F4"/>
    <w:rsid w:val="00874670"/>
    <w:rsid w:val="00874825"/>
    <w:rsid w:val="0087510C"/>
    <w:rsid w:val="00877250"/>
    <w:rsid w:val="0088006E"/>
    <w:rsid w:val="00880544"/>
    <w:rsid w:val="0088131D"/>
    <w:rsid w:val="00881436"/>
    <w:rsid w:val="0088176B"/>
    <w:rsid w:val="0088220A"/>
    <w:rsid w:val="00882469"/>
    <w:rsid w:val="00882569"/>
    <w:rsid w:val="008866DE"/>
    <w:rsid w:val="00887899"/>
    <w:rsid w:val="00891234"/>
    <w:rsid w:val="00891287"/>
    <w:rsid w:val="008943D1"/>
    <w:rsid w:val="0089568E"/>
    <w:rsid w:val="008961BC"/>
    <w:rsid w:val="008A0892"/>
    <w:rsid w:val="008A0C87"/>
    <w:rsid w:val="008A4F2B"/>
    <w:rsid w:val="008A5248"/>
    <w:rsid w:val="008A5553"/>
    <w:rsid w:val="008A599F"/>
    <w:rsid w:val="008A6985"/>
    <w:rsid w:val="008A7392"/>
    <w:rsid w:val="008A7404"/>
    <w:rsid w:val="008A746C"/>
    <w:rsid w:val="008A786A"/>
    <w:rsid w:val="008B0685"/>
    <w:rsid w:val="008B0860"/>
    <w:rsid w:val="008B3305"/>
    <w:rsid w:val="008B52F5"/>
    <w:rsid w:val="008B5D34"/>
    <w:rsid w:val="008B62CB"/>
    <w:rsid w:val="008C0C60"/>
    <w:rsid w:val="008C2A53"/>
    <w:rsid w:val="008C2E44"/>
    <w:rsid w:val="008C2FA5"/>
    <w:rsid w:val="008C3191"/>
    <w:rsid w:val="008C350A"/>
    <w:rsid w:val="008C3550"/>
    <w:rsid w:val="008C3BA1"/>
    <w:rsid w:val="008C46F1"/>
    <w:rsid w:val="008C4DAB"/>
    <w:rsid w:val="008C522C"/>
    <w:rsid w:val="008D0421"/>
    <w:rsid w:val="008D1509"/>
    <w:rsid w:val="008D32B3"/>
    <w:rsid w:val="008D34A3"/>
    <w:rsid w:val="008D3D9D"/>
    <w:rsid w:val="008D5139"/>
    <w:rsid w:val="008D5912"/>
    <w:rsid w:val="008D5A7C"/>
    <w:rsid w:val="008D6A77"/>
    <w:rsid w:val="008E22FD"/>
    <w:rsid w:val="008E3C25"/>
    <w:rsid w:val="008F23DE"/>
    <w:rsid w:val="008F322C"/>
    <w:rsid w:val="008F5926"/>
    <w:rsid w:val="008F783A"/>
    <w:rsid w:val="008F7FC5"/>
    <w:rsid w:val="00900CAE"/>
    <w:rsid w:val="009019A9"/>
    <w:rsid w:val="00901EF1"/>
    <w:rsid w:val="00903801"/>
    <w:rsid w:val="0090392D"/>
    <w:rsid w:val="00905161"/>
    <w:rsid w:val="00906503"/>
    <w:rsid w:val="00907FC8"/>
    <w:rsid w:val="009102E1"/>
    <w:rsid w:val="00910B08"/>
    <w:rsid w:val="00910C61"/>
    <w:rsid w:val="00912F8C"/>
    <w:rsid w:val="00913259"/>
    <w:rsid w:val="00914764"/>
    <w:rsid w:val="0091487A"/>
    <w:rsid w:val="00916000"/>
    <w:rsid w:val="00916A1D"/>
    <w:rsid w:val="009209EB"/>
    <w:rsid w:val="00920FDD"/>
    <w:rsid w:val="00921B9D"/>
    <w:rsid w:val="00921C7C"/>
    <w:rsid w:val="00923FAC"/>
    <w:rsid w:val="00925E40"/>
    <w:rsid w:val="00925EA5"/>
    <w:rsid w:val="00925F93"/>
    <w:rsid w:val="009279F1"/>
    <w:rsid w:val="00930E7D"/>
    <w:rsid w:val="00931971"/>
    <w:rsid w:val="00931B43"/>
    <w:rsid w:val="00931EC5"/>
    <w:rsid w:val="00932C8A"/>
    <w:rsid w:val="00932DE6"/>
    <w:rsid w:val="0093625A"/>
    <w:rsid w:val="00936B49"/>
    <w:rsid w:val="0094063A"/>
    <w:rsid w:val="00942238"/>
    <w:rsid w:val="00942DAD"/>
    <w:rsid w:val="0094334F"/>
    <w:rsid w:val="00944B7D"/>
    <w:rsid w:val="009456B1"/>
    <w:rsid w:val="00945BFA"/>
    <w:rsid w:val="00946301"/>
    <w:rsid w:val="00947B86"/>
    <w:rsid w:val="00951301"/>
    <w:rsid w:val="0095155C"/>
    <w:rsid w:val="00951E31"/>
    <w:rsid w:val="00952EA4"/>
    <w:rsid w:val="009532A0"/>
    <w:rsid w:val="0095330D"/>
    <w:rsid w:val="00954096"/>
    <w:rsid w:val="00954549"/>
    <w:rsid w:val="009546D0"/>
    <w:rsid w:val="00954919"/>
    <w:rsid w:val="009567AA"/>
    <w:rsid w:val="009610E0"/>
    <w:rsid w:val="0096153B"/>
    <w:rsid w:val="009636D0"/>
    <w:rsid w:val="009641D0"/>
    <w:rsid w:val="0096438E"/>
    <w:rsid w:val="00964E1A"/>
    <w:rsid w:val="00965041"/>
    <w:rsid w:val="00967BB8"/>
    <w:rsid w:val="00967C49"/>
    <w:rsid w:val="00970140"/>
    <w:rsid w:val="00970226"/>
    <w:rsid w:val="00972D69"/>
    <w:rsid w:val="00974885"/>
    <w:rsid w:val="00976897"/>
    <w:rsid w:val="0097777B"/>
    <w:rsid w:val="009805FA"/>
    <w:rsid w:val="00980AA1"/>
    <w:rsid w:val="0098421E"/>
    <w:rsid w:val="009862B8"/>
    <w:rsid w:val="009871ED"/>
    <w:rsid w:val="0099058E"/>
    <w:rsid w:val="009933E5"/>
    <w:rsid w:val="0099350B"/>
    <w:rsid w:val="0099763E"/>
    <w:rsid w:val="00997682"/>
    <w:rsid w:val="009A0A0A"/>
    <w:rsid w:val="009A29A2"/>
    <w:rsid w:val="009A3DAD"/>
    <w:rsid w:val="009A4534"/>
    <w:rsid w:val="009A71C7"/>
    <w:rsid w:val="009B2FEF"/>
    <w:rsid w:val="009B4AA3"/>
    <w:rsid w:val="009B5D22"/>
    <w:rsid w:val="009B6DEA"/>
    <w:rsid w:val="009B7B88"/>
    <w:rsid w:val="009B7D4C"/>
    <w:rsid w:val="009C16C6"/>
    <w:rsid w:val="009C1748"/>
    <w:rsid w:val="009C1FEA"/>
    <w:rsid w:val="009C2258"/>
    <w:rsid w:val="009C5B9C"/>
    <w:rsid w:val="009C66EE"/>
    <w:rsid w:val="009C7977"/>
    <w:rsid w:val="009D0378"/>
    <w:rsid w:val="009D1C8B"/>
    <w:rsid w:val="009D212E"/>
    <w:rsid w:val="009D3C44"/>
    <w:rsid w:val="009D4F59"/>
    <w:rsid w:val="009D64AE"/>
    <w:rsid w:val="009D6844"/>
    <w:rsid w:val="009E07AE"/>
    <w:rsid w:val="009E0D34"/>
    <w:rsid w:val="009E3863"/>
    <w:rsid w:val="009E540D"/>
    <w:rsid w:val="009E666A"/>
    <w:rsid w:val="009F109D"/>
    <w:rsid w:val="009F1AC4"/>
    <w:rsid w:val="009F1E40"/>
    <w:rsid w:val="009F2498"/>
    <w:rsid w:val="009F30F1"/>
    <w:rsid w:val="009F3AAB"/>
    <w:rsid w:val="009F491E"/>
    <w:rsid w:val="009F6E17"/>
    <w:rsid w:val="009F7B70"/>
    <w:rsid w:val="009F7E88"/>
    <w:rsid w:val="00A01271"/>
    <w:rsid w:val="00A015E2"/>
    <w:rsid w:val="00A01749"/>
    <w:rsid w:val="00A0343D"/>
    <w:rsid w:val="00A03E85"/>
    <w:rsid w:val="00A04FDD"/>
    <w:rsid w:val="00A062F9"/>
    <w:rsid w:val="00A11305"/>
    <w:rsid w:val="00A12F20"/>
    <w:rsid w:val="00A130B2"/>
    <w:rsid w:val="00A1592A"/>
    <w:rsid w:val="00A214C1"/>
    <w:rsid w:val="00A234E7"/>
    <w:rsid w:val="00A2363B"/>
    <w:rsid w:val="00A24D1B"/>
    <w:rsid w:val="00A26B01"/>
    <w:rsid w:val="00A30B88"/>
    <w:rsid w:val="00A3425E"/>
    <w:rsid w:val="00A34603"/>
    <w:rsid w:val="00A34742"/>
    <w:rsid w:val="00A35528"/>
    <w:rsid w:val="00A358BC"/>
    <w:rsid w:val="00A360A3"/>
    <w:rsid w:val="00A376AF"/>
    <w:rsid w:val="00A4084D"/>
    <w:rsid w:val="00A4265B"/>
    <w:rsid w:val="00A429E6"/>
    <w:rsid w:val="00A431CD"/>
    <w:rsid w:val="00A44FEF"/>
    <w:rsid w:val="00A46F5D"/>
    <w:rsid w:val="00A47732"/>
    <w:rsid w:val="00A47B81"/>
    <w:rsid w:val="00A512A7"/>
    <w:rsid w:val="00A51318"/>
    <w:rsid w:val="00A53E21"/>
    <w:rsid w:val="00A543F6"/>
    <w:rsid w:val="00A54728"/>
    <w:rsid w:val="00A54E6A"/>
    <w:rsid w:val="00A559A7"/>
    <w:rsid w:val="00A57FBC"/>
    <w:rsid w:val="00A621DF"/>
    <w:rsid w:val="00A634C6"/>
    <w:rsid w:val="00A6425F"/>
    <w:rsid w:val="00A64759"/>
    <w:rsid w:val="00A65142"/>
    <w:rsid w:val="00A6527B"/>
    <w:rsid w:val="00A667FA"/>
    <w:rsid w:val="00A701C2"/>
    <w:rsid w:val="00A70C05"/>
    <w:rsid w:val="00A70E51"/>
    <w:rsid w:val="00A70F88"/>
    <w:rsid w:val="00A73A23"/>
    <w:rsid w:val="00A747A4"/>
    <w:rsid w:val="00A75DD8"/>
    <w:rsid w:val="00A76A0C"/>
    <w:rsid w:val="00A812FC"/>
    <w:rsid w:val="00A81512"/>
    <w:rsid w:val="00A82046"/>
    <w:rsid w:val="00A8302A"/>
    <w:rsid w:val="00A854BC"/>
    <w:rsid w:val="00A86020"/>
    <w:rsid w:val="00A86820"/>
    <w:rsid w:val="00A879CD"/>
    <w:rsid w:val="00A87FCA"/>
    <w:rsid w:val="00A93DBB"/>
    <w:rsid w:val="00A944BD"/>
    <w:rsid w:val="00A95ECF"/>
    <w:rsid w:val="00A9796B"/>
    <w:rsid w:val="00A97E1E"/>
    <w:rsid w:val="00A97F65"/>
    <w:rsid w:val="00AA022D"/>
    <w:rsid w:val="00AA1380"/>
    <w:rsid w:val="00AA298E"/>
    <w:rsid w:val="00AA40A5"/>
    <w:rsid w:val="00AA42BF"/>
    <w:rsid w:val="00AA4DAD"/>
    <w:rsid w:val="00AA51AE"/>
    <w:rsid w:val="00AB2242"/>
    <w:rsid w:val="00AB3125"/>
    <w:rsid w:val="00AB3262"/>
    <w:rsid w:val="00AB3F6D"/>
    <w:rsid w:val="00AB45EC"/>
    <w:rsid w:val="00AB5AF7"/>
    <w:rsid w:val="00AC117F"/>
    <w:rsid w:val="00AC1B48"/>
    <w:rsid w:val="00AC234C"/>
    <w:rsid w:val="00AC2411"/>
    <w:rsid w:val="00AC242D"/>
    <w:rsid w:val="00AC25FB"/>
    <w:rsid w:val="00AC32AF"/>
    <w:rsid w:val="00AC3C50"/>
    <w:rsid w:val="00AC3E24"/>
    <w:rsid w:val="00AC44FD"/>
    <w:rsid w:val="00AC52FE"/>
    <w:rsid w:val="00AC6719"/>
    <w:rsid w:val="00AC688F"/>
    <w:rsid w:val="00AC68AB"/>
    <w:rsid w:val="00AD1E25"/>
    <w:rsid w:val="00AD4695"/>
    <w:rsid w:val="00AD7A65"/>
    <w:rsid w:val="00AE01BD"/>
    <w:rsid w:val="00AE06DB"/>
    <w:rsid w:val="00AE458A"/>
    <w:rsid w:val="00AE5270"/>
    <w:rsid w:val="00AE6D42"/>
    <w:rsid w:val="00AF0549"/>
    <w:rsid w:val="00AF05C4"/>
    <w:rsid w:val="00AF0AC6"/>
    <w:rsid w:val="00AF0F47"/>
    <w:rsid w:val="00AF2065"/>
    <w:rsid w:val="00AF2831"/>
    <w:rsid w:val="00AF3848"/>
    <w:rsid w:val="00AF5894"/>
    <w:rsid w:val="00AF5C69"/>
    <w:rsid w:val="00AF5D94"/>
    <w:rsid w:val="00AF68A8"/>
    <w:rsid w:val="00AF7883"/>
    <w:rsid w:val="00B0029F"/>
    <w:rsid w:val="00B01070"/>
    <w:rsid w:val="00B01CB1"/>
    <w:rsid w:val="00B022C9"/>
    <w:rsid w:val="00B0264C"/>
    <w:rsid w:val="00B02FC9"/>
    <w:rsid w:val="00B0346C"/>
    <w:rsid w:val="00B04566"/>
    <w:rsid w:val="00B0470A"/>
    <w:rsid w:val="00B05B66"/>
    <w:rsid w:val="00B06449"/>
    <w:rsid w:val="00B10F63"/>
    <w:rsid w:val="00B11640"/>
    <w:rsid w:val="00B119FC"/>
    <w:rsid w:val="00B11E43"/>
    <w:rsid w:val="00B146B7"/>
    <w:rsid w:val="00B16D11"/>
    <w:rsid w:val="00B16DE0"/>
    <w:rsid w:val="00B17EA3"/>
    <w:rsid w:val="00B2106A"/>
    <w:rsid w:val="00B24E53"/>
    <w:rsid w:val="00B2578C"/>
    <w:rsid w:val="00B25BAB"/>
    <w:rsid w:val="00B2798A"/>
    <w:rsid w:val="00B3234F"/>
    <w:rsid w:val="00B325B3"/>
    <w:rsid w:val="00B32A0E"/>
    <w:rsid w:val="00B3346F"/>
    <w:rsid w:val="00B35C1C"/>
    <w:rsid w:val="00B3719D"/>
    <w:rsid w:val="00B3725A"/>
    <w:rsid w:val="00B37C43"/>
    <w:rsid w:val="00B4063D"/>
    <w:rsid w:val="00B411F8"/>
    <w:rsid w:val="00B41A92"/>
    <w:rsid w:val="00B42E28"/>
    <w:rsid w:val="00B43CB8"/>
    <w:rsid w:val="00B44249"/>
    <w:rsid w:val="00B44540"/>
    <w:rsid w:val="00B45442"/>
    <w:rsid w:val="00B455DF"/>
    <w:rsid w:val="00B54658"/>
    <w:rsid w:val="00B54ED9"/>
    <w:rsid w:val="00B551C9"/>
    <w:rsid w:val="00B55DDB"/>
    <w:rsid w:val="00B55F24"/>
    <w:rsid w:val="00B561DB"/>
    <w:rsid w:val="00B576CE"/>
    <w:rsid w:val="00B57B0D"/>
    <w:rsid w:val="00B57B39"/>
    <w:rsid w:val="00B610BD"/>
    <w:rsid w:val="00B611BA"/>
    <w:rsid w:val="00B61BF9"/>
    <w:rsid w:val="00B61CF5"/>
    <w:rsid w:val="00B61F19"/>
    <w:rsid w:val="00B638D6"/>
    <w:rsid w:val="00B65753"/>
    <w:rsid w:val="00B66C87"/>
    <w:rsid w:val="00B67084"/>
    <w:rsid w:val="00B70791"/>
    <w:rsid w:val="00B70F4B"/>
    <w:rsid w:val="00B716FB"/>
    <w:rsid w:val="00B71E8D"/>
    <w:rsid w:val="00B727CB"/>
    <w:rsid w:val="00B729C1"/>
    <w:rsid w:val="00B73ADD"/>
    <w:rsid w:val="00B73C48"/>
    <w:rsid w:val="00B73E24"/>
    <w:rsid w:val="00B74014"/>
    <w:rsid w:val="00B749CD"/>
    <w:rsid w:val="00B750CB"/>
    <w:rsid w:val="00B75336"/>
    <w:rsid w:val="00B76D6F"/>
    <w:rsid w:val="00B76F3E"/>
    <w:rsid w:val="00B776A5"/>
    <w:rsid w:val="00B809BF"/>
    <w:rsid w:val="00B81088"/>
    <w:rsid w:val="00B81127"/>
    <w:rsid w:val="00B81E2C"/>
    <w:rsid w:val="00B82393"/>
    <w:rsid w:val="00B8326A"/>
    <w:rsid w:val="00B850BF"/>
    <w:rsid w:val="00B86A13"/>
    <w:rsid w:val="00B86ACA"/>
    <w:rsid w:val="00B87947"/>
    <w:rsid w:val="00B87C36"/>
    <w:rsid w:val="00B9014A"/>
    <w:rsid w:val="00B90454"/>
    <w:rsid w:val="00B9289E"/>
    <w:rsid w:val="00B92B4C"/>
    <w:rsid w:val="00B93217"/>
    <w:rsid w:val="00B9554E"/>
    <w:rsid w:val="00B95D10"/>
    <w:rsid w:val="00B96881"/>
    <w:rsid w:val="00BA44D0"/>
    <w:rsid w:val="00BA4687"/>
    <w:rsid w:val="00BA50DA"/>
    <w:rsid w:val="00BA569C"/>
    <w:rsid w:val="00BA585A"/>
    <w:rsid w:val="00BA6D98"/>
    <w:rsid w:val="00BA7D76"/>
    <w:rsid w:val="00BB0797"/>
    <w:rsid w:val="00BB1922"/>
    <w:rsid w:val="00BB1E20"/>
    <w:rsid w:val="00BB200A"/>
    <w:rsid w:val="00BB29CD"/>
    <w:rsid w:val="00BB2B89"/>
    <w:rsid w:val="00BB2D7D"/>
    <w:rsid w:val="00BB31DB"/>
    <w:rsid w:val="00BB3C40"/>
    <w:rsid w:val="00BB4DCE"/>
    <w:rsid w:val="00BB4FE8"/>
    <w:rsid w:val="00BB5000"/>
    <w:rsid w:val="00BB5D06"/>
    <w:rsid w:val="00BB7F4A"/>
    <w:rsid w:val="00BC11A8"/>
    <w:rsid w:val="00BC13DB"/>
    <w:rsid w:val="00BC23E0"/>
    <w:rsid w:val="00BC2BF5"/>
    <w:rsid w:val="00BC3634"/>
    <w:rsid w:val="00BC4076"/>
    <w:rsid w:val="00BC49DC"/>
    <w:rsid w:val="00BC511C"/>
    <w:rsid w:val="00BC629D"/>
    <w:rsid w:val="00BC7105"/>
    <w:rsid w:val="00BC7194"/>
    <w:rsid w:val="00BD05FB"/>
    <w:rsid w:val="00BD11B0"/>
    <w:rsid w:val="00BD48C3"/>
    <w:rsid w:val="00BD55CD"/>
    <w:rsid w:val="00BE1736"/>
    <w:rsid w:val="00BE1867"/>
    <w:rsid w:val="00BE2DDC"/>
    <w:rsid w:val="00BE42AE"/>
    <w:rsid w:val="00BE46E8"/>
    <w:rsid w:val="00BE4B53"/>
    <w:rsid w:val="00BE5429"/>
    <w:rsid w:val="00BE6D54"/>
    <w:rsid w:val="00BE76E9"/>
    <w:rsid w:val="00BF19C0"/>
    <w:rsid w:val="00BF1A1C"/>
    <w:rsid w:val="00BF53F8"/>
    <w:rsid w:val="00C0021D"/>
    <w:rsid w:val="00C00FAA"/>
    <w:rsid w:val="00C02214"/>
    <w:rsid w:val="00C03107"/>
    <w:rsid w:val="00C03724"/>
    <w:rsid w:val="00C03B1A"/>
    <w:rsid w:val="00C04634"/>
    <w:rsid w:val="00C04AFA"/>
    <w:rsid w:val="00C04F45"/>
    <w:rsid w:val="00C102D0"/>
    <w:rsid w:val="00C10313"/>
    <w:rsid w:val="00C113A9"/>
    <w:rsid w:val="00C11B41"/>
    <w:rsid w:val="00C11DF4"/>
    <w:rsid w:val="00C11EDC"/>
    <w:rsid w:val="00C12F7A"/>
    <w:rsid w:val="00C138AA"/>
    <w:rsid w:val="00C1512A"/>
    <w:rsid w:val="00C15255"/>
    <w:rsid w:val="00C15A40"/>
    <w:rsid w:val="00C16AE1"/>
    <w:rsid w:val="00C16C1E"/>
    <w:rsid w:val="00C20718"/>
    <w:rsid w:val="00C20A3F"/>
    <w:rsid w:val="00C23257"/>
    <w:rsid w:val="00C241AB"/>
    <w:rsid w:val="00C24F86"/>
    <w:rsid w:val="00C27FE6"/>
    <w:rsid w:val="00C31EC2"/>
    <w:rsid w:val="00C32385"/>
    <w:rsid w:val="00C34145"/>
    <w:rsid w:val="00C358BE"/>
    <w:rsid w:val="00C408D6"/>
    <w:rsid w:val="00C41C91"/>
    <w:rsid w:val="00C42A4A"/>
    <w:rsid w:val="00C43747"/>
    <w:rsid w:val="00C43EC6"/>
    <w:rsid w:val="00C44EF3"/>
    <w:rsid w:val="00C45305"/>
    <w:rsid w:val="00C4671D"/>
    <w:rsid w:val="00C50163"/>
    <w:rsid w:val="00C50EB3"/>
    <w:rsid w:val="00C519AE"/>
    <w:rsid w:val="00C51A5A"/>
    <w:rsid w:val="00C51F1D"/>
    <w:rsid w:val="00C54CBD"/>
    <w:rsid w:val="00C54CF0"/>
    <w:rsid w:val="00C55A5F"/>
    <w:rsid w:val="00C55A6E"/>
    <w:rsid w:val="00C56194"/>
    <w:rsid w:val="00C56B45"/>
    <w:rsid w:val="00C57FC8"/>
    <w:rsid w:val="00C6101E"/>
    <w:rsid w:val="00C61287"/>
    <w:rsid w:val="00C6186D"/>
    <w:rsid w:val="00C636D0"/>
    <w:rsid w:val="00C63744"/>
    <w:rsid w:val="00C63ABB"/>
    <w:rsid w:val="00C63BB0"/>
    <w:rsid w:val="00C6500A"/>
    <w:rsid w:val="00C66059"/>
    <w:rsid w:val="00C66739"/>
    <w:rsid w:val="00C66A5B"/>
    <w:rsid w:val="00C704EE"/>
    <w:rsid w:val="00C70E49"/>
    <w:rsid w:val="00C70FF5"/>
    <w:rsid w:val="00C72138"/>
    <w:rsid w:val="00C72382"/>
    <w:rsid w:val="00C72598"/>
    <w:rsid w:val="00C725F4"/>
    <w:rsid w:val="00C738A7"/>
    <w:rsid w:val="00C7413D"/>
    <w:rsid w:val="00C743FA"/>
    <w:rsid w:val="00C74771"/>
    <w:rsid w:val="00C74ED3"/>
    <w:rsid w:val="00C76730"/>
    <w:rsid w:val="00C76C85"/>
    <w:rsid w:val="00C7739A"/>
    <w:rsid w:val="00C812EE"/>
    <w:rsid w:val="00C81F0C"/>
    <w:rsid w:val="00C829B6"/>
    <w:rsid w:val="00C832AA"/>
    <w:rsid w:val="00C8432F"/>
    <w:rsid w:val="00C84425"/>
    <w:rsid w:val="00C8577E"/>
    <w:rsid w:val="00C85BBA"/>
    <w:rsid w:val="00C861C3"/>
    <w:rsid w:val="00C86F8D"/>
    <w:rsid w:val="00C873DA"/>
    <w:rsid w:val="00C9301A"/>
    <w:rsid w:val="00C93956"/>
    <w:rsid w:val="00C93F49"/>
    <w:rsid w:val="00C948B6"/>
    <w:rsid w:val="00C952E8"/>
    <w:rsid w:val="00C9591E"/>
    <w:rsid w:val="00C9602F"/>
    <w:rsid w:val="00CA043B"/>
    <w:rsid w:val="00CA0CAC"/>
    <w:rsid w:val="00CA1CCB"/>
    <w:rsid w:val="00CA2F91"/>
    <w:rsid w:val="00CA3A78"/>
    <w:rsid w:val="00CA6535"/>
    <w:rsid w:val="00CA6B14"/>
    <w:rsid w:val="00CA6CE8"/>
    <w:rsid w:val="00CB26A4"/>
    <w:rsid w:val="00CB4003"/>
    <w:rsid w:val="00CB4104"/>
    <w:rsid w:val="00CB592B"/>
    <w:rsid w:val="00CB5A7C"/>
    <w:rsid w:val="00CB7665"/>
    <w:rsid w:val="00CB7F19"/>
    <w:rsid w:val="00CC0A3B"/>
    <w:rsid w:val="00CC2246"/>
    <w:rsid w:val="00CC2277"/>
    <w:rsid w:val="00CC4F11"/>
    <w:rsid w:val="00CC7F4C"/>
    <w:rsid w:val="00CD0710"/>
    <w:rsid w:val="00CD0979"/>
    <w:rsid w:val="00CD1558"/>
    <w:rsid w:val="00CD2A3E"/>
    <w:rsid w:val="00CD314B"/>
    <w:rsid w:val="00CD3887"/>
    <w:rsid w:val="00CD3BEF"/>
    <w:rsid w:val="00CD438E"/>
    <w:rsid w:val="00CD4E11"/>
    <w:rsid w:val="00CD56BD"/>
    <w:rsid w:val="00CD57D9"/>
    <w:rsid w:val="00CE13CD"/>
    <w:rsid w:val="00CE18D9"/>
    <w:rsid w:val="00CE2099"/>
    <w:rsid w:val="00CE2EEB"/>
    <w:rsid w:val="00CE353E"/>
    <w:rsid w:val="00CE3FA6"/>
    <w:rsid w:val="00CE4979"/>
    <w:rsid w:val="00CE50CB"/>
    <w:rsid w:val="00CE578B"/>
    <w:rsid w:val="00CE5F67"/>
    <w:rsid w:val="00CE6ED2"/>
    <w:rsid w:val="00CE74AD"/>
    <w:rsid w:val="00CE783F"/>
    <w:rsid w:val="00CE7D89"/>
    <w:rsid w:val="00CF08C1"/>
    <w:rsid w:val="00CF0EB5"/>
    <w:rsid w:val="00CF1832"/>
    <w:rsid w:val="00CF25F0"/>
    <w:rsid w:val="00CF2A35"/>
    <w:rsid w:val="00CF2C7F"/>
    <w:rsid w:val="00CF434A"/>
    <w:rsid w:val="00CF55C0"/>
    <w:rsid w:val="00CF646A"/>
    <w:rsid w:val="00CF7611"/>
    <w:rsid w:val="00D000DA"/>
    <w:rsid w:val="00D01C59"/>
    <w:rsid w:val="00D02D73"/>
    <w:rsid w:val="00D02E4D"/>
    <w:rsid w:val="00D03092"/>
    <w:rsid w:val="00D0460A"/>
    <w:rsid w:val="00D04908"/>
    <w:rsid w:val="00D04A6E"/>
    <w:rsid w:val="00D052F9"/>
    <w:rsid w:val="00D10876"/>
    <w:rsid w:val="00D11442"/>
    <w:rsid w:val="00D11E38"/>
    <w:rsid w:val="00D11E81"/>
    <w:rsid w:val="00D12CE1"/>
    <w:rsid w:val="00D1509F"/>
    <w:rsid w:val="00D15381"/>
    <w:rsid w:val="00D1596C"/>
    <w:rsid w:val="00D1640D"/>
    <w:rsid w:val="00D16E56"/>
    <w:rsid w:val="00D1716F"/>
    <w:rsid w:val="00D17E45"/>
    <w:rsid w:val="00D17EBA"/>
    <w:rsid w:val="00D20D68"/>
    <w:rsid w:val="00D20FB6"/>
    <w:rsid w:val="00D214BF"/>
    <w:rsid w:val="00D22468"/>
    <w:rsid w:val="00D24146"/>
    <w:rsid w:val="00D243E2"/>
    <w:rsid w:val="00D27B71"/>
    <w:rsid w:val="00D309D4"/>
    <w:rsid w:val="00D3195E"/>
    <w:rsid w:val="00D31C0A"/>
    <w:rsid w:val="00D32AAE"/>
    <w:rsid w:val="00D33DDE"/>
    <w:rsid w:val="00D341A6"/>
    <w:rsid w:val="00D34519"/>
    <w:rsid w:val="00D406B2"/>
    <w:rsid w:val="00D40EFA"/>
    <w:rsid w:val="00D40FA4"/>
    <w:rsid w:val="00D40FE6"/>
    <w:rsid w:val="00D410AE"/>
    <w:rsid w:val="00D410FE"/>
    <w:rsid w:val="00D41803"/>
    <w:rsid w:val="00D45120"/>
    <w:rsid w:val="00D51869"/>
    <w:rsid w:val="00D55103"/>
    <w:rsid w:val="00D567F6"/>
    <w:rsid w:val="00D6021B"/>
    <w:rsid w:val="00D603B6"/>
    <w:rsid w:val="00D60425"/>
    <w:rsid w:val="00D61C59"/>
    <w:rsid w:val="00D620BA"/>
    <w:rsid w:val="00D6305A"/>
    <w:rsid w:val="00D63A96"/>
    <w:rsid w:val="00D64A6E"/>
    <w:rsid w:val="00D64D2A"/>
    <w:rsid w:val="00D6500A"/>
    <w:rsid w:val="00D6512E"/>
    <w:rsid w:val="00D659C0"/>
    <w:rsid w:val="00D6683E"/>
    <w:rsid w:val="00D66F2C"/>
    <w:rsid w:val="00D67CFD"/>
    <w:rsid w:val="00D73051"/>
    <w:rsid w:val="00D73BB2"/>
    <w:rsid w:val="00D746F3"/>
    <w:rsid w:val="00D75863"/>
    <w:rsid w:val="00D82363"/>
    <w:rsid w:val="00D82D81"/>
    <w:rsid w:val="00D84163"/>
    <w:rsid w:val="00D85383"/>
    <w:rsid w:val="00D8640A"/>
    <w:rsid w:val="00D871EE"/>
    <w:rsid w:val="00D8726D"/>
    <w:rsid w:val="00D875F3"/>
    <w:rsid w:val="00D9186C"/>
    <w:rsid w:val="00D91AA0"/>
    <w:rsid w:val="00D9439C"/>
    <w:rsid w:val="00D949DA"/>
    <w:rsid w:val="00D94A13"/>
    <w:rsid w:val="00D94B46"/>
    <w:rsid w:val="00DA02A7"/>
    <w:rsid w:val="00DA3372"/>
    <w:rsid w:val="00DA41DF"/>
    <w:rsid w:val="00DA6071"/>
    <w:rsid w:val="00DA612D"/>
    <w:rsid w:val="00DA77B3"/>
    <w:rsid w:val="00DB00BD"/>
    <w:rsid w:val="00DB140B"/>
    <w:rsid w:val="00DB1BEB"/>
    <w:rsid w:val="00DB3993"/>
    <w:rsid w:val="00DB4A3E"/>
    <w:rsid w:val="00DB4C78"/>
    <w:rsid w:val="00DB5FFC"/>
    <w:rsid w:val="00DC0F11"/>
    <w:rsid w:val="00DC10C4"/>
    <w:rsid w:val="00DC3AFF"/>
    <w:rsid w:val="00DC5586"/>
    <w:rsid w:val="00DC6C5B"/>
    <w:rsid w:val="00DD12B1"/>
    <w:rsid w:val="00DD1425"/>
    <w:rsid w:val="00DD1869"/>
    <w:rsid w:val="00DD2A37"/>
    <w:rsid w:val="00DD2D10"/>
    <w:rsid w:val="00DD2F4A"/>
    <w:rsid w:val="00DD459B"/>
    <w:rsid w:val="00DD5A61"/>
    <w:rsid w:val="00DD5D84"/>
    <w:rsid w:val="00DD7D8A"/>
    <w:rsid w:val="00DE0410"/>
    <w:rsid w:val="00DE475C"/>
    <w:rsid w:val="00DE559C"/>
    <w:rsid w:val="00DE5E18"/>
    <w:rsid w:val="00DE716C"/>
    <w:rsid w:val="00DF03A5"/>
    <w:rsid w:val="00DF0C45"/>
    <w:rsid w:val="00DF38A3"/>
    <w:rsid w:val="00DF422D"/>
    <w:rsid w:val="00DF429F"/>
    <w:rsid w:val="00DF5C6F"/>
    <w:rsid w:val="00DF6743"/>
    <w:rsid w:val="00DF7021"/>
    <w:rsid w:val="00E00E89"/>
    <w:rsid w:val="00E0246A"/>
    <w:rsid w:val="00E04FB1"/>
    <w:rsid w:val="00E058C2"/>
    <w:rsid w:val="00E05912"/>
    <w:rsid w:val="00E06EF3"/>
    <w:rsid w:val="00E072FB"/>
    <w:rsid w:val="00E07CF0"/>
    <w:rsid w:val="00E115BD"/>
    <w:rsid w:val="00E12877"/>
    <w:rsid w:val="00E142F7"/>
    <w:rsid w:val="00E14D66"/>
    <w:rsid w:val="00E14E96"/>
    <w:rsid w:val="00E15620"/>
    <w:rsid w:val="00E15711"/>
    <w:rsid w:val="00E159E5"/>
    <w:rsid w:val="00E15BA8"/>
    <w:rsid w:val="00E17936"/>
    <w:rsid w:val="00E20248"/>
    <w:rsid w:val="00E20474"/>
    <w:rsid w:val="00E204E7"/>
    <w:rsid w:val="00E210FB"/>
    <w:rsid w:val="00E22096"/>
    <w:rsid w:val="00E22A4A"/>
    <w:rsid w:val="00E22F2B"/>
    <w:rsid w:val="00E232BA"/>
    <w:rsid w:val="00E24CB3"/>
    <w:rsid w:val="00E26E07"/>
    <w:rsid w:val="00E2717B"/>
    <w:rsid w:val="00E2753F"/>
    <w:rsid w:val="00E27A9A"/>
    <w:rsid w:val="00E27AF8"/>
    <w:rsid w:val="00E311D4"/>
    <w:rsid w:val="00E32527"/>
    <w:rsid w:val="00E34747"/>
    <w:rsid w:val="00E34897"/>
    <w:rsid w:val="00E35793"/>
    <w:rsid w:val="00E359AA"/>
    <w:rsid w:val="00E35D0B"/>
    <w:rsid w:val="00E37151"/>
    <w:rsid w:val="00E3768C"/>
    <w:rsid w:val="00E378F8"/>
    <w:rsid w:val="00E4060C"/>
    <w:rsid w:val="00E406AD"/>
    <w:rsid w:val="00E411AB"/>
    <w:rsid w:val="00E426D9"/>
    <w:rsid w:val="00E4745E"/>
    <w:rsid w:val="00E475BA"/>
    <w:rsid w:val="00E476BF"/>
    <w:rsid w:val="00E53F50"/>
    <w:rsid w:val="00E558FF"/>
    <w:rsid w:val="00E55DD1"/>
    <w:rsid w:val="00E56219"/>
    <w:rsid w:val="00E60B2B"/>
    <w:rsid w:val="00E62609"/>
    <w:rsid w:val="00E62CAF"/>
    <w:rsid w:val="00E64B2A"/>
    <w:rsid w:val="00E65D5A"/>
    <w:rsid w:val="00E660A5"/>
    <w:rsid w:val="00E66591"/>
    <w:rsid w:val="00E670EF"/>
    <w:rsid w:val="00E677B4"/>
    <w:rsid w:val="00E70738"/>
    <w:rsid w:val="00E70A06"/>
    <w:rsid w:val="00E70E30"/>
    <w:rsid w:val="00E7111F"/>
    <w:rsid w:val="00E72312"/>
    <w:rsid w:val="00E72485"/>
    <w:rsid w:val="00E72CAB"/>
    <w:rsid w:val="00E72F26"/>
    <w:rsid w:val="00E7346E"/>
    <w:rsid w:val="00E736D8"/>
    <w:rsid w:val="00E73923"/>
    <w:rsid w:val="00E74972"/>
    <w:rsid w:val="00E75384"/>
    <w:rsid w:val="00E75777"/>
    <w:rsid w:val="00E75C15"/>
    <w:rsid w:val="00E77292"/>
    <w:rsid w:val="00E81723"/>
    <w:rsid w:val="00E8177F"/>
    <w:rsid w:val="00E81C70"/>
    <w:rsid w:val="00E82609"/>
    <w:rsid w:val="00E83059"/>
    <w:rsid w:val="00E85877"/>
    <w:rsid w:val="00E909F5"/>
    <w:rsid w:val="00E90EAC"/>
    <w:rsid w:val="00E919E5"/>
    <w:rsid w:val="00E9503D"/>
    <w:rsid w:val="00E9736A"/>
    <w:rsid w:val="00E9766D"/>
    <w:rsid w:val="00E97A8E"/>
    <w:rsid w:val="00EA0032"/>
    <w:rsid w:val="00EA29FB"/>
    <w:rsid w:val="00EA2BA7"/>
    <w:rsid w:val="00EA6627"/>
    <w:rsid w:val="00EA6BA1"/>
    <w:rsid w:val="00EB092E"/>
    <w:rsid w:val="00EB1325"/>
    <w:rsid w:val="00EB1683"/>
    <w:rsid w:val="00EB1ECA"/>
    <w:rsid w:val="00EB385C"/>
    <w:rsid w:val="00EB413E"/>
    <w:rsid w:val="00EB47A7"/>
    <w:rsid w:val="00EB4F38"/>
    <w:rsid w:val="00EB5E6F"/>
    <w:rsid w:val="00EB64BB"/>
    <w:rsid w:val="00EB64E5"/>
    <w:rsid w:val="00EB7868"/>
    <w:rsid w:val="00EB7A59"/>
    <w:rsid w:val="00EC2A8C"/>
    <w:rsid w:val="00EC3037"/>
    <w:rsid w:val="00EC5840"/>
    <w:rsid w:val="00EC5EF0"/>
    <w:rsid w:val="00EC73AF"/>
    <w:rsid w:val="00EC7F5F"/>
    <w:rsid w:val="00ED0E62"/>
    <w:rsid w:val="00ED1AE9"/>
    <w:rsid w:val="00ED1DC0"/>
    <w:rsid w:val="00ED3800"/>
    <w:rsid w:val="00ED46FD"/>
    <w:rsid w:val="00ED5417"/>
    <w:rsid w:val="00ED62C7"/>
    <w:rsid w:val="00ED73EC"/>
    <w:rsid w:val="00ED7600"/>
    <w:rsid w:val="00ED7B01"/>
    <w:rsid w:val="00EE060A"/>
    <w:rsid w:val="00EE0B2E"/>
    <w:rsid w:val="00EE1514"/>
    <w:rsid w:val="00EE18AA"/>
    <w:rsid w:val="00EE1BF3"/>
    <w:rsid w:val="00EE2BE0"/>
    <w:rsid w:val="00EE2EBB"/>
    <w:rsid w:val="00EE4B41"/>
    <w:rsid w:val="00EE6017"/>
    <w:rsid w:val="00EE61BD"/>
    <w:rsid w:val="00EE6CAE"/>
    <w:rsid w:val="00EE6F4D"/>
    <w:rsid w:val="00EE6F75"/>
    <w:rsid w:val="00EE7283"/>
    <w:rsid w:val="00EF1273"/>
    <w:rsid w:val="00EF14B2"/>
    <w:rsid w:val="00EF22B2"/>
    <w:rsid w:val="00EF32DE"/>
    <w:rsid w:val="00EF41CA"/>
    <w:rsid w:val="00EF45D5"/>
    <w:rsid w:val="00EF481F"/>
    <w:rsid w:val="00EF491F"/>
    <w:rsid w:val="00EF5742"/>
    <w:rsid w:val="00EF5A8F"/>
    <w:rsid w:val="00EF6F2F"/>
    <w:rsid w:val="00EF7B3B"/>
    <w:rsid w:val="00F0119C"/>
    <w:rsid w:val="00F023D1"/>
    <w:rsid w:val="00F06DF3"/>
    <w:rsid w:val="00F073DE"/>
    <w:rsid w:val="00F12368"/>
    <w:rsid w:val="00F12582"/>
    <w:rsid w:val="00F1321D"/>
    <w:rsid w:val="00F1578D"/>
    <w:rsid w:val="00F16E80"/>
    <w:rsid w:val="00F2005C"/>
    <w:rsid w:val="00F20DF3"/>
    <w:rsid w:val="00F20E3B"/>
    <w:rsid w:val="00F22C58"/>
    <w:rsid w:val="00F237B8"/>
    <w:rsid w:val="00F248DF"/>
    <w:rsid w:val="00F25882"/>
    <w:rsid w:val="00F26BBA"/>
    <w:rsid w:val="00F2787E"/>
    <w:rsid w:val="00F30A51"/>
    <w:rsid w:val="00F33E2B"/>
    <w:rsid w:val="00F340F0"/>
    <w:rsid w:val="00F35D3F"/>
    <w:rsid w:val="00F3635C"/>
    <w:rsid w:val="00F36AB2"/>
    <w:rsid w:val="00F37AB7"/>
    <w:rsid w:val="00F40BAE"/>
    <w:rsid w:val="00F415C9"/>
    <w:rsid w:val="00F428B8"/>
    <w:rsid w:val="00F44386"/>
    <w:rsid w:val="00F469B3"/>
    <w:rsid w:val="00F46D67"/>
    <w:rsid w:val="00F50E49"/>
    <w:rsid w:val="00F511C5"/>
    <w:rsid w:val="00F5198D"/>
    <w:rsid w:val="00F51C66"/>
    <w:rsid w:val="00F533AE"/>
    <w:rsid w:val="00F537BA"/>
    <w:rsid w:val="00F53D46"/>
    <w:rsid w:val="00F543C8"/>
    <w:rsid w:val="00F56DA7"/>
    <w:rsid w:val="00F57DAE"/>
    <w:rsid w:val="00F57FB4"/>
    <w:rsid w:val="00F60271"/>
    <w:rsid w:val="00F6055F"/>
    <w:rsid w:val="00F60EC4"/>
    <w:rsid w:val="00F625D6"/>
    <w:rsid w:val="00F63699"/>
    <w:rsid w:val="00F64981"/>
    <w:rsid w:val="00F651D7"/>
    <w:rsid w:val="00F657BA"/>
    <w:rsid w:val="00F66547"/>
    <w:rsid w:val="00F668F8"/>
    <w:rsid w:val="00F714BD"/>
    <w:rsid w:val="00F722AD"/>
    <w:rsid w:val="00F74797"/>
    <w:rsid w:val="00F752B9"/>
    <w:rsid w:val="00F766B6"/>
    <w:rsid w:val="00F77EC8"/>
    <w:rsid w:val="00F80B0F"/>
    <w:rsid w:val="00F80ECB"/>
    <w:rsid w:val="00F81A02"/>
    <w:rsid w:val="00F82537"/>
    <w:rsid w:val="00F82C97"/>
    <w:rsid w:val="00F85A28"/>
    <w:rsid w:val="00F86A27"/>
    <w:rsid w:val="00F86CDF"/>
    <w:rsid w:val="00F93E9A"/>
    <w:rsid w:val="00F94E9E"/>
    <w:rsid w:val="00F97623"/>
    <w:rsid w:val="00F9768F"/>
    <w:rsid w:val="00FA078E"/>
    <w:rsid w:val="00FA659C"/>
    <w:rsid w:val="00FA672C"/>
    <w:rsid w:val="00FA73E4"/>
    <w:rsid w:val="00FB32DC"/>
    <w:rsid w:val="00FB40E3"/>
    <w:rsid w:val="00FB4E3F"/>
    <w:rsid w:val="00FB62DE"/>
    <w:rsid w:val="00FC0B48"/>
    <w:rsid w:val="00FC0D1F"/>
    <w:rsid w:val="00FC118D"/>
    <w:rsid w:val="00FC144B"/>
    <w:rsid w:val="00FC237D"/>
    <w:rsid w:val="00FC4115"/>
    <w:rsid w:val="00FC5EDF"/>
    <w:rsid w:val="00FC64F1"/>
    <w:rsid w:val="00FC6A08"/>
    <w:rsid w:val="00FC6A58"/>
    <w:rsid w:val="00FC7F07"/>
    <w:rsid w:val="00FD078C"/>
    <w:rsid w:val="00FD0F8B"/>
    <w:rsid w:val="00FD2F21"/>
    <w:rsid w:val="00FD3617"/>
    <w:rsid w:val="00FD3C75"/>
    <w:rsid w:val="00FD4355"/>
    <w:rsid w:val="00FD4CDF"/>
    <w:rsid w:val="00FD5856"/>
    <w:rsid w:val="00FD58D1"/>
    <w:rsid w:val="00FD63B0"/>
    <w:rsid w:val="00FD70FE"/>
    <w:rsid w:val="00FD7E4D"/>
    <w:rsid w:val="00FE0046"/>
    <w:rsid w:val="00FE11AE"/>
    <w:rsid w:val="00FE1B22"/>
    <w:rsid w:val="00FE35F0"/>
    <w:rsid w:val="00FE4213"/>
    <w:rsid w:val="00FE4B4E"/>
    <w:rsid w:val="00FE6EE2"/>
    <w:rsid w:val="00FE7812"/>
    <w:rsid w:val="00FF31AF"/>
    <w:rsid w:val="00FF4BC7"/>
    <w:rsid w:val="00FF5EF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02E1"/>
    <w:rPr>
      <w:sz w:val="24"/>
      <w:szCs w:val="24"/>
      <w:lang w:val="en-GB"/>
    </w:rPr>
  </w:style>
  <w:style w:type="paragraph" w:styleId="Heading1">
    <w:name w:val="heading 1"/>
    <w:basedOn w:val="Normal"/>
    <w:next w:val="Normal"/>
    <w:link w:val="Heading1Char"/>
    <w:qFormat/>
    <w:rsid w:val="002A2F5E"/>
    <w:pPr>
      <w:keepNext/>
      <w:keepLines/>
      <w:spacing w:before="480"/>
      <w:outlineLvl w:val="0"/>
    </w:pPr>
    <w:rPr>
      <w:rFonts w:ascii="Cambria" w:eastAsia="SimSun" w:hAnsi="Cambria"/>
      <w:b/>
      <w:bCs/>
      <w:color w:val="365F91"/>
      <w:sz w:val="28"/>
      <w:szCs w:val="28"/>
    </w:rPr>
  </w:style>
  <w:style w:type="paragraph" w:styleId="Heading3">
    <w:name w:val="heading 3"/>
    <w:basedOn w:val="Normal"/>
    <w:next w:val="Normal"/>
    <w:link w:val="Heading3Char"/>
    <w:semiHidden/>
    <w:unhideWhenUsed/>
    <w:qFormat/>
    <w:rsid w:val="0019705D"/>
    <w:pPr>
      <w:keepNext/>
      <w:keepLines/>
      <w:spacing w:before="200"/>
      <w:outlineLvl w:val="2"/>
    </w:pPr>
    <w:rPr>
      <w:rFonts w:ascii="Cambria" w:hAnsi="Cambria"/>
      <w:b/>
      <w:bCs/>
      <w:color w:val="4F81BD"/>
    </w:rPr>
  </w:style>
  <w:style w:type="paragraph" w:styleId="Heading4">
    <w:name w:val="heading 4"/>
    <w:basedOn w:val="Normal"/>
    <w:next w:val="Normal"/>
    <w:link w:val="Heading4Char"/>
    <w:semiHidden/>
    <w:unhideWhenUsed/>
    <w:qFormat/>
    <w:rsid w:val="00AE01BD"/>
    <w:pPr>
      <w:keepNext/>
      <w:keepLines/>
      <w:spacing w:before="200"/>
      <w:outlineLvl w:val="3"/>
    </w:pPr>
    <w:rPr>
      <w:rFonts w:ascii="Cambria" w:hAnsi="Cambria"/>
      <w:b/>
      <w:bCs/>
      <w:i/>
      <w:iCs/>
      <w:color w:val="4F81BD"/>
    </w:rPr>
  </w:style>
  <w:style w:type="paragraph" w:styleId="Heading5">
    <w:name w:val="heading 5"/>
    <w:basedOn w:val="Normal"/>
    <w:next w:val="Normal"/>
    <w:link w:val="Heading5Char"/>
    <w:semiHidden/>
    <w:unhideWhenUsed/>
    <w:qFormat/>
    <w:rsid w:val="00CD0979"/>
    <w:pPr>
      <w:spacing w:before="240" w:after="60"/>
      <w:outlineLvl w:val="4"/>
    </w:pPr>
    <w:rPr>
      <w:rFonts w:ascii="Calibri" w:hAnsi="Calibri"/>
      <w:b/>
      <w:bCs/>
      <w:i/>
      <w:iCs/>
      <w:sz w:val="26"/>
      <w:szCs w:val="26"/>
    </w:rPr>
  </w:style>
  <w:style w:type="paragraph" w:styleId="Heading8">
    <w:name w:val="heading 8"/>
    <w:basedOn w:val="Normal"/>
    <w:next w:val="Normal"/>
    <w:link w:val="Heading8Char"/>
    <w:semiHidden/>
    <w:unhideWhenUsed/>
    <w:qFormat/>
    <w:rsid w:val="00783876"/>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37C4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rsid w:val="00F06DF3"/>
    <w:pPr>
      <w:tabs>
        <w:tab w:val="center" w:pos="4513"/>
        <w:tab w:val="right" w:pos="9026"/>
      </w:tabs>
    </w:pPr>
    <w:rPr>
      <w:lang/>
    </w:rPr>
  </w:style>
  <w:style w:type="character" w:customStyle="1" w:styleId="HeaderChar">
    <w:name w:val="Header Char"/>
    <w:link w:val="Header"/>
    <w:uiPriority w:val="99"/>
    <w:rsid w:val="00F06DF3"/>
    <w:rPr>
      <w:sz w:val="24"/>
      <w:szCs w:val="24"/>
      <w:lang w:eastAsia="en-US" w:bidi="ar-SA"/>
    </w:rPr>
  </w:style>
  <w:style w:type="paragraph" w:styleId="Footer">
    <w:name w:val="footer"/>
    <w:basedOn w:val="Normal"/>
    <w:link w:val="FooterChar"/>
    <w:uiPriority w:val="99"/>
    <w:rsid w:val="00F06DF3"/>
    <w:pPr>
      <w:tabs>
        <w:tab w:val="center" w:pos="4513"/>
        <w:tab w:val="right" w:pos="9026"/>
      </w:tabs>
    </w:pPr>
    <w:rPr>
      <w:lang/>
    </w:rPr>
  </w:style>
  <w:style w:type="character" w:customStyle="1" w:styleId="FooterChar">
    <w:name w:val="Footer Char"/>
    <w:link w:val="Footer"/>
    <w:uiPriority w:val="99"/>
    <w:rsid w:val="00F06DF3"/>
    <w:rPr>
      <w:sz w:val="24"/>
      <w:szCs w:val="24"/>
      <w:lang w:eastAsia="en-US" w:bidi="ar-SA"/>
    </w:rPr>
  </w:style>
  <w:style w:type="paragraph" w:styleId="BalloonText">
    <w:name w:val="Balloon Text"/>
    <w:basedOn w:val="Normal"/>
    <w:link w:val="BalloonTextChar"/>
    <w:rsid w:val="00F06DF3"/>
    <w:rPr>
      <w:rFonts w:ascii="Tahoma" w:hAnsi="Tahoma" w:cs="Tahoma"/>
      <w:sz w:val="16"/>
      <w:szCs w:val="16"/>
      <w:lang/>
    </w:rPr>
  </w:style>
  <w:style w:type="character" w:customStyle="1" w:styleId="BalloonTextChar">
    <w:name w:val="Balloon Text Char"/>
    <w:link w:val="BalloonText"/>
    <w:rsid w:val="00F06DF3"/>
    <w:rPr>
      <w:rFonts w:ascii="Tahoma" w:hAnsi="Tahoma" w:cs="Tahoma"/>
      <w:sz w:val="16"/>
      <w:szCs w:val="16"/>
      <w:lang w:eastAsia="en-US" w:bidi="ar-SA"/>
    </w:rPr>
  </w:style>
  <w:style w:type="paragraph" w:styleId="ListParagraph">
    <w:name w:val="List Paragraph"/>
    <w:basedOn w:val="Normal"/>
    <w:link w:val="ListParagraphChar"/>
    <w:uiPriority w:val="34"/>
    <w:qFormat/>
    <w:rsid w:val="007D3DB1"/>
    <w:pPr>
      <w:ind w:left="720"/>
      <w:contextualSpacing/>
    </w:pPr>
  </w:style>
  <w:style w:type="character" w:customStyle="1" w:styleId="ListParagraphChar">
    <w:name w:val="List Paragraph Char"/>
    <w:link w:val="ListParagraph"/>
    <w:uiPriority w:val="34"/>
    <w:rsid w:val="00B45442"/>
    <w:rPr>
      <w:sz w:val="24"/>
      <w:szCs w:val="24"/>
      <w:lang w:val="en-GB" w:eastAsia="en-US"/>
    </w:rPr>
  </w:style>
  <w:style w:type="paragraph" w:styleId="PlainText">
    <w:name w:val="Plain Text"/>
    <w:basedOn w:val="Normal"/>
    <w:link w:val="PlainTextChar"/>
    <w:rsid w:val="002A2F5E"/>
    <w:rPr>
      <w:rFonts w:ascii="Courier New" w:hAnsi="Courier New"/>
      <w:sz w:val="18"/>
      <w:szCs w:val="20"/>
      <w:lang w:val="en-US"/>
    </w:rPr>
  </w:style>
  <w:style w:type="character" w:customStyle="1" w:styleId="PlainTextChar">
    <w:name w:val="Plain Text Char"/>
    <w:link w:val="PlainText"/>
    <w:rsid w:val="002A2F5E"/>
    <w:rPr>
      <w:rFonts w:ascii="Courier New" w:hAnsi="Courier New" w:cs="Courier New"/>
      <w:sz w:val="18"/>
      <w:lang w:val="en-US" w:eastAsia="en-US"/>
    </w:rPr>
  </w:style>
  <w:style w:type="paragraph" w:customStyle="1" w:styleId="Name">
    <w:name w:val="Name"/>
    <w:basedOn w:val="Heading1"/>
    <w:link w:val="NameChar"/>
    <w:qFormat/>
    <w:rsid w:val="002A2F5E"/>
    <w:pPr>
      <w:keepLines w:val="0"/>
      <w:spacing w:before="0"/>
      <w:jc w:val="center"/>
    </w:pPr>
    <w:rPr>
      <w:rFonts w:ascii="Century Gothic" w:eastAsia="Times New Roman" w:hAnsi="Century Gothic"/>
      <w:b w:val="0"/>
      <w:color w:val="auto"/>
      <w:spacing w:val="40"/>
      <w:sz w:val="96"/>
      <w:szCs w:val="20"/>
      <w:lang w:val="en-US"/>
    </w:rPr>
  </w:style>
  <w:style w:type="character" w:customStyle="1" w:styleId="NameChar">
    <w:name w:val="Name Char"/>
    <w:link w:val="Name"/>
    <w:rsid w:val="002A2F5E"/>
    <w:rPr>
      <w:rFonts w:ascii="Century Gothic" w:hAnsi="Century Gothic"/>
      <w:bCs/>
      <w:spacing w:val="40"/>
      <w:sz w:val="96"/>
      <w:lang w:val="en-US" w:eastAsia="en-US"/>
    </w:rPr>
  </w:style>
  <w:style w:type="paragraph" w:customStyle="1" w:styleId="Resumetagline">
    <w:name w:val="Resume tagline"/>
    <w:basedOn w:val="PlainText"/>
    <w:qFormat/>
    <w:rsid w:val="002A2F5E"/>
    <w:pPr>
      <w:jc w:val="both"/>
    </w:pPr>
    <w:rPr>
      <w:rFonts w:ascii="Century Gothic" w:eastAsia="MS Mincho" w:hAnsi="Century Gothic"/>
      <w:caps/>
      <w:spacing w:val="10"/>
      <w:sz w:val="36"/>
      <w:szCs w:val="36"/>
    </w:rPr>
  </w:style>
  <w:style w:type="paragraph" w:customStyle="1" w:styleId="LeftSectionHeading">
    <w:name w:val="Left Section Heading"/>
    <w:basedOn w:val="PlainText"/>
    <w:qFormat/>
    <w:rsid w:val="002A2F5E"/>
    <w:pPr>
      <w:spacing w:before="480" w:after="180"/>
      <w:jc w:val="both"/>
    </w:pPr>
    <w:rPr>
      <w:rFonts w:ascii="Century Gothic" w:eastAsia="MS Mincho" w:hAnsi="Century Gothic"/>
      <w:b/>
      <w:bCs/>
      <w:sz w:val="28"/>
      <w:szCs w:val="28"/>
    </w:rPr>
  </w:style>
  <w:style w:type="paragraph" w:customStyle="1" w:styleId="Skills">
    <w:name w:val="Skills"/>
    <w:basedOn w:val="Normal"/>
    <w:qFormat/>
    <w:rsid w:val="002A2F5E"/>
    <w:pPr>
      <w:spacing w:before="60" w:after="180"/>
    </w:pPr>
    <w:rPr>
      <w:rFonts w:ascii="Verdana" w:eastAsia="MS Mincho" w:hAnsi="Verdana" w:cs="Courier New"/>
      <w:sz w:val="18"/>
      <w:szCs w:val="18"/>
      <w:lang w:val="en-US"/>
    </w:rPr>
  </w:style>
  <w:style w:type="paragraph" w:customStyle="1" w:styleId="College">
    <w:name w:val="College"/>
    <w:basedOn w:val="Normal"/>
    <w:qFormat/>
    <w:rsid w:val="002A2F5E"/>
    <w:pPr>
      <w:spacing w:before="60" w:after="60"/>
    </w:pPr>
    <w:rPr>
      <w:rFonts w:ascii="Verdana" w:eastAsia="MS Mincho" w:hAnsi="Verdana" w:cs="Courier New"/>
      <w:sz w:val="18"/>
      <w:szCs w:val="18"/>
      <w:lang w:val="en-US"/>
    </w:rPr>
  </w:style>
  <w:style w:type="character" w:customStyle="1" w:styleId="Heading1Char">
    <w:name w:val="Heading 1 Char"/>
    <w:link w:val="Heading1"/>
    <w:rsid w:val="002A2F5E"/>
    <w:rPr>
      <w:rFonts w:ascii="Cambria" w:eastAsia="SimSun" w:hAnsi="Cambria" w:cs="Times New Roman"/>
      <w:b/>
      <w:bCs/>
      <w:color w:val="365F91"/>
      <w:sz w:val="28"/>
      <w:szCs w:val="28"/>
      <w:lang w:val="en-GB" w:eastAsia="en-US"/>
    </w:rPr>
  </w:style>
  <w:style w:type="character" w:styleId="Hyperlink">
    <w:name w:val="Hyperlink"/>
    <w:rsid w:val="007A3872"/>
    <w:rPr>
      <w:color w:val="0000FF"/>
      <w:u w:val="single"/>
    </w:rPr>
  </w:style>
  <w:style w:type="character" w:styleId="Emphasis">
    <w:name w:val="Emphasis"/>
    <w:uiPriority w:val="20"/>
    <w:qFormat/>
    <w:rsid w:val="002F39FC"/>
    <w:rPr>
      <w:i/>
      <w:iCs/>
    </w:rPr>
  </w:style>
  <w:style w:type="character" w:customStyle="1" w:styleId="apple-converted-space">
    <w:name w:val="apple-converted-space"/>
    <w:basedOn w:val="DefaultParagraphFont"/>
    <w:rsid w:val="002F39FC"/>
  </w:style>
  <w:style w:type="character" w:styleId="CommentReference">
    <w:name w:val="annotation reference"/>
    <w:uiPriority w:val="99"/>
    <w:rsid w:val="0046418E"/>
    <w:rPr>
      <w:sz w:val="16"/>
      <w:szCs w:val="16"/>
    </w:rPr>
  </w:style>
  <w:style w:type="paragraph" w:styleId="CommentText">
    <w:name w:val="annotation text"/>
    <w:basedOn w:val="Normal"/>
    <w:link w:val="CommentTextChar"/>
    <w:rsid w:val="0046418E"/>
    <w:rPr>
      <w:sz w:val="20"/>
      <w:szCs w:val="20"/>
    </w:rPr>
  </w:style>
  <w:style w:type="character" w:customStyle="1" w:styleId="CommentTextChar">
    <w:name w:val="Comment Text Char"/>
    <w:link w:val="CommentText"/>
    <w:rsid w:val="0046418E"/>
    <w:rPr>
      <w:lang w:val="en-GB" w:eastAsia="en-US"/>
    </w:rPr>
  </w:style>
  <w:style w:type="paragraph" w:styleId="CommentSubject">
    <w:name w:val="annotation subject"/>
    <w:basedOn w:val="CommentText"/>
    <w:next w:val="CommentText"/>
    <w:link w:val="CommentSubjectChar"/>
    <w:rsid w:val="0046418E"/>
    <w:rPr>
      <w:b/>
      <w:bCs/>
    </w:rPr>
  </w:style>
  <w:style w:type="character" w:customStyle="1" w:styleId="CommentSubjectChar">
    <w:name w:val="Comment Subject Char"/>
    <w:link w:val="CommentSubject"/>
    <w:rsid w:val="0046418E"/>
    <w:rPr>
      <w:b/>
      <w:bCs/>
      <w:lang w:val="en-GB" w:eastAsia="en-US"/>
    </w:rPr>
  </w:style>
  <w:style w:type="paragraph" w:customStyle="1" w:styleId="Default">
    <w:name w:val="Default"/>
    <w:rsid w:val="00097C29"/>
    <w:pPr>
      <w:autoSpaceDE w:val="0"/>
      <w:autoSpaceDN w:val="0"/>
      <w:adjustRightInd w:val="0"/>
    </w:pPr>
    <w:rPr>
      <w:rFonts w:ascii="Garamond" w:hAnsi="Garamond" w:cs="Garamond"/>
      <w:color w:val="000000"/>
      <w:sz w:val="24"/>
      <w:szCs w:val="24"/>
      <w:lang w:eastAsia="en-IN"/>
    </w:rPr>
  </w:style>
  <w:style w:type="character" w:customStyle="1" w:styleId="Heading3Char">
    <w:name w:val="Heading 3 Char"/>
    <w:link w:val="Heading3"/>
    <w:semiHidden/>
    <w:rsid w:val="0019705D"/>
    <w:rPr>
      <w:rFonts w:ascii="Cambria" w:eastAsia="Times New Roman" w:hAnsi="Cambria" w:cs="Times New Roman"/>
      <w:b/>
      <w:bCs/>
      <w:color w:val="4F81BD"/>
      <w:sz w:val="24"/>
      <w:szCs w:val="24"/>
      <w:lang w:val="en-GB" w:eastAsia="en-US"/>
    </w:rPr>
  </w:style>
  <w:style w:type="paragraph" w:customStyle="1" w:styleId="Achievement">
    <w:name w:val="Achievement"/>
    <w:basedOn w:val="BodyText"/>
    <w:rsid w:val="00560E3A"/>
    <w:pPr>
      <w:numPr>
        <w:numId w:val="1"/>
      </w:numPr>
      <w:tabs>
        <w:tab w:val="clear" w:pos="360"/>
      </w:tabs>
      <w:spacing w:after="60" w:line="220" w:lineRule="atLeast"/>
      <w:ind w:left="360" w:right="0" w:hanging="360"/>
      <w:jc w:val="both"/>
    </w:pPr>
    <w:rPr>
      <w:rFonts w:ascii="Arial" w:hAnsi="Arial"/>
      <w:spacing w:val="-5"/>
      <w:sz w:val="20"/>
      <w:szCs w:val="20"/>
      <w:lang w:val="en-US" w:eastAsia="ar-SA"/>
    </w:rPr>
  </w:style>
  <w:style w:type="paragraph" w:styleId="BodyText">
    <w:name w:val="Body Text"/>
    <w:basedOn w:val="Normal"/>
    <w:link w:val="BodyTextChar"/>
    <w:rsid w:val="00560E3A"/>
    <w:pPr>
      <w:spacing w:after="120"/>
    </w:pPr>
  </w:style>
  <w:style w:type="character" w:customStyle="1" w:styleId="BodyTextChar">
    <w:name w:val="Body Text Char"/>
    <w:link w:val="BodyText"/>
    <w:rsid w:val="00560E3A"/>
    <w:rPr>
      <w:sz w:val="24"/>
      <w:szCs w:val="24"/>
      <w:lang w:val="en-GB" w:eastAsia="en-US"/>
    </w:rPr>
  </w:style>
  <w:style w:type="character" w:customStyle="1" w:styleId="Heading4Char">
    <w:name w:val="Heading 4 Char"/>
    <w:link w:val="Heading4"/>
    <w:semiHidden/>
    <w:rsid w:val="00AE01BD"/>
    <w:rPr>
      <w:rFonts w:ascii="Cambria" w:eastAsia="Times New Roman" w:hAnsi="Cambria" w:cs="Times New Roman"/>
      <w:b/>
      <w:bCs/>
      <w:i/>
      <w:iCs/>
      <w:color w:val="4F81BD"/>
      <w:sz w:val="24"/>
      <w:szCs w:val="24"/>
      <w:lang w:val="en-GB" w:eastAsia="en-US"/>
    </w:rPr>
  </w:style>
  <w:style w:type="character" w:customStyle="1" w:styleId="Heading5Char">
    <w:name w:val="Heading 5 Char"/>
    <w:link w:val="Heading5"/>
    <w:semiHidden/>
    <w:rsid w:val="00CD0979"/>
    <w:rPr>
      <w:rFonts w:ascii="Calibri" w:eastAsia="Times New Roman" w:hAnsi="Calibri" w:cs="Times New Roman"/>
      <w:b/>
      <w:bCs/>
      <w:i/>
      <w:iCs/>
      <w:sz w:val="26"/>
      <w:szCs w:val="26"/>
      <w:lang w:val="en-GB" w:eastAsia="en-US"/>
    </w:rPr>
  </w:style>
  <w:style w:type="character" w:customStyle="1" w:styleId="UnresolvedMention1">
    <w:name w:val="Unresolved Mention1"/>
    <w:basedOn w:val="DefaultParagraphFont"/>
    <w:uiPriority w:val="99"/>
    <w:semiHidden/>
    <w:unhideWhenUsed/>
    <w:rsid w:val="00B749CD"/>
    <w:rPr>
      <w:color w:val="808080"/>
      <w:shd w:val="clear" w:color="auto" w:fill="E6E6E6"/>
    </w:rPr>
  </w:style>
  <w:style w:type="character" w:customStyle="1" w:styleId="penhover">
    <w:name w:val="penhover"/>
    <w:basedOn w:val="DefaultParagraphFont"/>
    <w:rsid w:val="0084473C"/>
  </w:style>
  <w:style w:type="character" w:customStyle="1" w:styleId="Heading8Char">
    <w:name w:val="Heading 8 Char"/>
    <w:basedOn w:val="DefaultParagraphFont"/>
    <w:link w:val="Heading8"/>
    <w:uiPriority w:val="99"/>
    <w:semiHidden/>
    <w:rsid w:val="00783876"/>
    <w:rPr>
      <w:rFonts w:asciiTheme="majorHAnsi" w:eastAsiaTheme="majorEastAsia" w:hAnsiTheme="majorHAnsi" w:cstheme="majorBidi"/>
      <w:color w:val="272727" w:themeColor="text1" w:themeTint="D8"/>
      <w:sz w:val="21"/>
      <w:szCs w:val="21"/>
      <w:lang w:val="en-GB"/>
    </w:rPr>
  </w:style>
</w:styles>
</file>

<file path=word/webSettings.xml><?xml version="1.0" encoding="utf-8"?>
<w:webSettings xmlns:r="http://schemas.openxmlformats.org/officeDocument/2006/relationships" xmlns:w="http://schemas.openxmlformats.org/wordprocessingml/2006/main">
  <w:divs>
    <w:div w:id="16659911">
      <w:bodyDiv w:val="1"/>
      <w:marLeft w:val="0"/>
      <w:marRight w:val="0"/>
      <w:marTop w:val="0"/>
      <w:marBottom w:val="0"/>
      <w:divBdr>
        <w:top w:val="none" w:sz="0" w:space="0" w:color="auto"/>
        <w:left w:val="none" w:sz="0" w:space="0" w:color="auto"/>
        <w:bottom w:val="none" w:sz="0" w:space="0" w:color="auto"/>
        <w:right w:val="none" w:sz="0" w:space="0" w:color="auto"/>
      </w:divBdr>
    </w:div>
    <w:div w:id="42991951">
      <w:bodyDiv w:val="1"/>
      <w:marLeft w:val="0"/>
      <w:marRight w:val="0"/>
      <w:marTop w:val="0"/>
      <w:marBottom w:val="0"/>
      <w:divBdr>
        <w:top w:val="none" w:sz="0" w:space="0" w:color="auto"/>
        <w:left w:val="none" w:sz="0" w:space="0" w:color="auto"/>
        <w:bottom w:val="none" w:sz="0" w:space="0" w:color="auto"/>
        <w:right w:val="none" w:sz="0" w:space="0" w:color="auto"/>
      </w:divBdr>
    </w:div>
    <w:div w:id="43649901">
      <w:bodyDiv w:val="1"/>
      <w:marLeft w:val="0"/>
      <w:marRight w:val="0"/>
      <w:marTop w:val="0"/>
      <w:marBottom w:val="0"/>
      <w:divBdr>
        <w:top w:val="none" w:sz="0" w:space="0" w:color="auto"/>
        <w:left w:val="none" w:sz="0" w:space="0" w:color="auto"/>
        <w:bottom w:val="none" w:sz="0" w:space="0" w:color="auto"/>
        <w:right w:val="none" w:sz="0" w:space="0" w:color="auto"/>
      </w:divBdr>
    </w:div>
    <w:div w:id="144859547">
      <w:bodyDiv w:val="1"/>
      <w:marLeft w:val="0"/>
      <w:marRight w:val="0"/>
      <w:marTop w:val="0"/>
      <w:marBottom w:val="0"/>
      <w:divBdr>
        <w:top w:val="none" w:sz="0" w:space="0" w:color="auto"/>
        <w:left w:val="none" w:sz="0" w:space="0" w:color="auto"/>
        <w:bottom w:val="none" w:sz="0" w:space="0" w:color="auto"/>
        <w:right w:val="none" w:sz="0" w:space="0" w:color="auto"/>
      </w:divBdr>
    </w:div>
    <w:div w:id="165941553">
      <w:bodyDiv w:val="1"/>
      <w:marLeft w:val="0"/>
      <w:marRight w:val="0"/>
      <w:marTop w:val="0"/>
      <w:marBottom w:val="0"/>
      <w:divBdr>
        <w:top w:val="none" w:sz="0" w:space="0" w:color="auto"/>
        <w:left w:val="none" w:sz="0" w:space="0" w:color="auto"/>
        <w:bottom w:val="none" w:sz="0" w:space="0" w:color="auto"/>
        <w:right w:val="none" w:sz="0" w:space="0" w:color="auto"/>
      </w:divBdr>
    </w:div>
    <w:div w:id="286668941">
      <w:bodyDiv w:val="1"/>
      <w:marLeft w:val="0"/>
      <w:marRight w:val="0"/>
      <w:marTop w:val="0"/>
      <w:marBottom w:val="0"/>
      <w:divBdr>
        <w:top w:val="none" w:sz="0" w:space="0" w:color="auto"/>
        <w:left w:val="none" w:sz="0" w:space="0" w:color="auto"/>
        <w:bottom w:val="none" w:sz="0" w:space="0" w:color="auto"/>
        <w:right w:val="none" w:sz="0" w:space="0" w:color="auto"/>
      </w:divBdr>
    </w:div>
    <w:div w:id="309674393">
      <w:bodyDiv w:val="1"/>
      <w:marLeft w:val="0"/>
      <w:marRight w:val="0"/>
      <w:marTop w:val="0"/>
      <w:marBottom w:val="0"/>
      <w:divBdr>
        <w:top w:val="none" w:sz="0" w:space="0" w:color="auto"/>
        <w:left w:val="none" w:sz="0" w:space="0" w:color="auto"/>
        <w:bottom w:val="none" w:sz="0" w:space="0" w:color="auto"/>
        <w:right w:val="none" w:sz="0" w:space="0" w:color="auto"/>
      </w:divBdr>
    </w:div>
    <w:div w:id="324862649">
      <w:bodyDiv w:val="1"/>
      <w:marLeft w:val="0"/>
      <w:marRight w:val="0"/>
      <w:marTop w:val="0"/>
      <w:marBottom w:val="0"/>
      <w:divBdr>
        <w:top w:val="none" w:sz="0" w:space="0" w:color="auto"/>
        <w:left w:val="none" w:sz="0" w:space="0" w:color="auto"/>
        <w:bottom w:val="none" w:sz="0" w:space="0" w:color="auto"/>
        <w:right w:val="none" w:sz="0" w:space="0" w:color="auto"/>
      </w:divBdr>
    </w:div>
    <w:div w:id="346103599">
      <w:bodyDiv w:val="1"/>
      <w:marLeft w:val="0"/>
      <w:marRight w:val="0"/>
      <w:marTop w:val="0"/>
      <w:marBottom w:val="0"/>
      <w:divBdr>
        <w:top w:val="none" w:sz="0" w:space="0" w:color="auto"/>
        <w:left w:val="none" w:sz="0" w:space="0" w:color="auto"/>
        <w:bottom w:val="none" w:sz="0" w:space="0" w:color="auto"/>
        <w:right w:val="none" w:sz="0" w:space="0" w:color="auto"/>
      </w:divBdr>
    </w:div>
    <w:div w:id="367923206">
      <w:bodyDiv w:val="1"/>
      <w:marLeft w:val="0"/>
      <w:marRight w:val="0"/>
      <w:marTop w:val="0"/>
      <w:marBottom w:val="0"/>
      <w:divBdr>
        <w:top w:val="none" w:sz="0" w:space="0" w:color="auto"/>
        <w:left w:val="none" w:sz="0" w:space="0" w:color="auto"/>
        <w:bottom w:val="none" w:sz="0" w:space="0" w:color="auto"/>
        <w:right w:val="none" w:sz="0" w:space="0" w:color="auto"/>
      </w:divBdr>
      <w:divsChild>
        <w:div w:id="338972100">
          <w:marLeft w:val="0"/>
          <w:marRight w:val="0"/>
          <w:marTop w:val="0"/>
          <w:marBottom w:val="0"/>
          <w:divBdr>
            <w:top w:val="none" w:sz="0" w:space="0" w:color="auto"/>
            <w:left w:val="none" w:sz="0" w:space="0" w:color="auto"/>
            <w:bottom w:val="none" w:sz="0" w:space="0" w:color="auto"/>
            <w:right w:val="none" w:sz="0" w:space="0" w:color="auto"/>
          </w:divBdr>
        </w:div>
        <w:div w:id="1822042529">
          <w:marLeft w:val="0"/>
          <w:marRight w:val="0"/>
          <w:marTop w:val="0"/>
          <w:marBottom w:val="0"/>
          <w:divBdr>
            <w:top w:val="none" w:sz="0" w:space="0" w:color="auto"/>
            <w:left w:val="none" w:sz="0" w:space="0" w:color="auto"/>
            <w:bottom w:val="none" w:sz="0" w:space="0" w:color="auto"/>
            <w:right w:val="none" w:sz="0" w:space="0" w:color="auto"/>
          </w:divBdr>
        </w:div>
        <w:div w:id="2058623051">
          <w:marLeft w:val="0"/>
          <w:marRight w:val="0"/>
          <w:marTop w:val="0"/>
          <w:marBottom w:val="0"/>
          <w:divBdr>
            <w:top w:val="none" w:sz="0" w:space="0" w:color="auto"/>
            <w:left w:val="none" w:sz="0" w:space="0" w:color="auto"/>
            <w:bottom w:val="none" w:sz="0" w:space="0" w:color="auto"/>
            <w:right w:val="none" w:sz="0" w:space="0" w:color="auto"/>
          </w:divBdr>
        </w:div>
      </w:divsChild>
    </w:div>
    <w:div w:id="459618835">
      <w:bodyDiv w:val="1"/>
      <w:marLeft w:val="0"/>
      <w:marRight w:val="0"/>
      <w:marTop w:val="0"/>
      <w:marBottom w:val="0"/>
      <w:divBdr>
        <w:top w:val="none" w:sz="0" w:space="0" w:color="auto"/>
        <w:left w:val="none" w:sz="0" w:space="0" w:color="auto"/>
        <w:bottom w:val="none" w:sz="0" w:space="0" w:color="auto"/>
        <w:right w:val="none" w:sz="0" w:space="0" w:color="auto"/>
      </w:divBdr>
    </w:div>
    <w:div w:id="664553534">
      <w:bodyDiv w:val="1"/>
      <w:marLeft w:val="0"/>
      <w:marRight w:val="0"/>
      <w:marTop w:val="0"/>
      <w:marBottom w:val="0"/>
      <w:divBdr>
        <w:top w:val="none" w:sz="0" w:space="0" w:color="auto"/>
        <w:left w:val="none" w:sz="0" w:space="0" w:color="auto"/>
        <w:bottom w:val="none" w:sz="0" w:space="0" w:color="auto"/>
        <w:right w:val="none" w:sz="0" w:space="0" w:color="auto"/>
      </w:divBdr>
    </w:div>
    <w:div w:id="684359190">
      <w:bodyDiv w:val="1"/>
      <w:marLeft w:val="0"/>
      <w:marRight w:val="0"/>
      <w:marTop w:val="0"/>
      <w:marBottom w:val="0"/>
      <w:divBdr>
        <w:top w:val="none" w:sz="0" w:space="0" w:color="auto"/>
        <w:left w:val="none" w:sz="0" w:space="0" w:color="auto"/>
        <w:bottom w:val="none" w:sz="0" w:space="0" w:color="auto"/>
        <w:right w:val="none" w:sz="0" w:space="0" w:color="auto"/>
      </w:divBdr>
    </w:div>
    <w:div w:id="715543698">
      <w:bodyDiv w:val="1"/>
      <w:marLeft w:val="0"/>
      <w:marRight w:val="0"/>
      <w:marTop w:val="0"/>
      <w:marBottom w:val="0"/>
      <w:divBdr>
        <w:top w:val="none" w:sz="0" w:space="0" w:color="auto"/>
        <w:left w:val="none" w:sz="0" w:space="0" w:color="auto"/>
        <w:bottom w:val="none" w:sz="0" w:space="0" w:color="auto"/>
        <w:right w:val="none" w:sz="0" w:space="0" w:color="auto"/>
      </w:divBdr>
    </w:div>
    <w:div w:id="799416304">
      <w:bodyDiv w:val="1"/>
      <w:marLeft w:val="0"/>
      <w:marRight w:val="0"/>
      <w:marTop w:val="0"/>
      <w:marBottom w:val="0"/>
      <w:divBdr>
        <w:top w:val="none" w:sz="0" w:space="0" w:color="auto"/>
        <w:left w:val="none" w:sz="0" w:space="0" w:color="auto"/>
        <w:bottom w:val="none" w:sz="0" w:space="0" w:color="auto"/>
        <w:right w:val="none" w:sz="0" w:space="0" w:color="auto"/>
      </w:divBdr>
    </w:div>
    <w:div w:id="833256129">
      <w:bodyDiv w:val="1"/>
      <w:marLeft w:val="0"/>
      <w:marRight w:val="0"/>
      <w:marTop w:val="0"/>
      <w:marBottom w:val="0"/>
      <w:divBdr>
        <w:top w:val="none" w:sz="0" w:space="0" w:color="auto"/>
        <w:left w:val="none" w:sz="0" w:space="0" w:color="auto"/>
        <w:bottom w:val="none" w:sz="0" w:space="0" w:color="auto"/>
        <w:right w:val="none" w:sz="0" w:space="0" w:color="auto"/>
      </w:divBdr>
    </w:div>
    <w:div w:id="1011686814">
      <w:bodyDiv w:val="1"/>
      <w:marLeft w:val="0"/>
      <w:marRight w:val="0"/>
      <w:marTop w:val="0"/>
      <w:marBottom w:val="0"/>
      <w:divBdr>
        <w:top w:val="none" w:sz="0" w:space="0" w:color="auto"/>
        <w:left w:val="none" w:sz="0" w:space="0" w:color="auto"/>
        <w:bottom w:val="none" w:sz="0" w:space="0" w:color="auto"/>
        <w:right w:val="none" w:sz="0" w:space="0" w:color="auto"/>
      </w:divBdr>
    </w:div>
    <w:div w:id="1047024848">
      <w:bodyDiv w:val="1"/>
      <w:marLeft w:val="0"/>
      <w:marRight w:val="0"/>
      <w:marTop w:val="0"/>
      <w:marBottom w:val="0"/>
      <w:divBdr>
        <w:top w:val="none" w:sz="0" w:space="0" w:color="auto"/>
        <w:left w:val="none" w:sz="0" w:space="0" w:color="auto"/>
        <w:bottom w:val="none" w:sz="0" w:space="0" w:color="auto"/>
        <w:right w:val="none" w:sz="0" w:space="0" w:color="auto"/>
      </w:divBdr>
    </w:div>
    <w:div w:id="1078677963">
      <w:bodyDiv w:val="1"/>
      <w:marLeft w:val="0"/>
      <w:marRight w:val="0"/>
      <w:marTop w:val="0"/>
      <w:marBottom w:val="0"/>
      <w:divBdr>
        <w:top w:val="none" w:sz="0" w:space="0" w:color="auto"/>
        <w:left w:val="none" w:sz="0" w:space="0" w:color="auto"/>
        <w:bottom w:val="none" w:sz="0" w:space="0" w:color="auto"/>
        <w:right w:val="none" w:sz="0" w:space="0" w:color="auto"/>
      </w:divBdr>
    </w:div>
    <w:div w:id="1190877937">
      <w:bodyDiv w:val="1"/>
      <w:marLeft w:val="0"/>
      <w:marRight w:val="0"/>
      <w:marTop w:val="0"/>
      <w:marBottom w:val="0"/>
      <w:divBdr>
        <w:top w:val="none" w:sz="0" w:space="0" w:color="auto"/>
        <w:left w:val="none" w:sz="0" w:space="0" w:color="auto"/>
        <w:bottom w:val="none" w:sz="0" w:space="0" w:color="auto"/>
        <w:right w:val="none" w:sz="0" w:space="0" w:color="auto"/>
      </w:divBdr>
    </w:div>
    <w:div w:id="1261337243">
      <w:bodyDiv w:val="1"/>
      <w:marLeft w:val="0"/>
      <w:marRight w:val="0"/>
      <w:marTop w:val="0"/>
      <w:marBottom w:val="0"/>
      <w:divBdr>
        <w:top w:val="none" w:sz="0" w:space="0" w:color="auto"/>
        <w:left w:val="none" w:sz="0" w:space="0" w:color="auto"/>
        <w:bottom w:val="none" w:sz="0" w:space="0" w:color="auto"/>
        <w:right w:val="none" w:sz="0" w:space="0" w:color="auto"/>
      </w:divBdr>
    </w:div>
    <w:div w:id="1289049229">
      <w:bodyDiv w:val="1"/>
      <w:marLeft w:val="0"/>
      <w:marRight w:val="0"/>
      <w:marTop w:val="0"/>
      <w:marBottom w:val="0"/>
      <w:divBdr>
        <w:top w:val="none" w:sz="0" w:space="0" w:color="auto"/>
        <w:left w:val="none" w:sz="0" w:space="0" w:color="auto"/>
        <w:bottom w:val="none" w:sz="0" w:space="0" w:color="auto"/>
        <w:right w:val="none" w:sz="0" w:space="0" w:color="auto"/>
      </w:divBdr>
    </w:div>
    <w:div w:id="1305743555">
      <w:bodyDiv w:val="1"/>
      <w:marLeft w:val="0"/>
      <w:marRight w:val="0"/>
      <w:marTop w:val="0"/>
      <w:marBottom w:val="0"/>
      <w:divBdr>
        <w:top w:val="none" w:sz="0" w:space="0" w:color="auto"/>
        <w:left w:val="none" w:sz="0" w:space="0" w:color="auto"/>
        <w:bottom w:val="none" w:sz="0" w:space="0" w:color="auto"/>
        <w:right w:val="none" w:sz="0" w:space="0" w:color="auto"/>
      </w:divBdr>
    </w:div>
    <w:div w:id="1335449133">
      <w:bodyDiv w:val="1"/>
      <w:marLeft w:val="0"/>
      <w:marRight w:val="0"/>
      <w:marTop w:val="0"/>
      <w:marBottom w:val="0"/>
      <w:divBdr>
        <w:top w:val="none" w:sz="0" w:space="0" w:color="auto"/>
        <w:left w:val="none" w:sz="0" w:space="0" w:color="auto"/>
        <w:bottom w:val="none" w:sz="0" w:space="0" w:color="auto"/>
        <w:right w:val="none" w:sz="0" w:space="0" w:color="auto"/>
      </w:divBdr>
      <w:divsChild>
        <w:div w:id="790592372">
          <w:marLeft w:val="0"/>
          <w:marRight w:val="0"/>
          <w:marTop w:val="0"/>
          <w:marBottom w:val="0"/>
          <w:divBdr>
            <w:top w:val="none" w:sz="0" w:space="0" w:color="auto"/>
            <w:left w:val="none" w:sz="0" w:space="0" w:color="auto"/>
            <w:bottom w:val="none" w:sz="0" w:space="0" w:color="auto"/>
            <w:right w:val="none" w:sz="0" w:space="0" w:color="auto"/>
          </w:divBdr>
        </w:div>
        <w:div w:id="1528830655">
          <w:marLeft w:val="0"/>
          <w:marRight w:val="0"/>
          <w:marTop w:val="0"/>
          <w:marBottom w:val="0"/>
          <w:divBdr>
            <w:top w:val="none" w:sz="0" w:space="0" w:color="auto"/>
            <w:left w:val="none" w:sz="0" w:space="0" w:color="auto"/>
            <w:bottom w:val="none" w:sz="0" w:space="0" w:color="auto"/>
            <w:right w:val="none" w:sz="0" w:space="0" w:color="auto"/>
          </w:divBdr>
        </w:div>
      </w:divsChild>
    </w:div>
    <w:div w:id="1375500697">
      <w:bodyDiv w:val="1"/>
      <w:marLeft w:val="0"/>
      <w:marRight w:val="0"/>
      <w:marTop w:val="0"/>
      <w:marBottom w:val="0"/>
      <w:divBdr>
        <w:top w:val="none" w:sz="0" w:space="0" w:color="auto"/>
        <w:left w:val="none" w:sz="0" w:space="0" w:color="auto"/>
        <w:bottom w:val="none" w:sz="0" w:space="0" w:color="auto"/>
        <w:right w:val="none" w:sz="0" w:space="0" w:color="auto"/>
      </w:divBdr>
    </w:div>
    <w:div w:id="1376273050">
      <w:bodyDiv w:val="1"/>
      <w:marLeft w:val="0"/>
      <w:marRight w:val="0"/>
      <w:marTop w:val="0"/>
      <w:marBottom w:val="0"/>
      <w:divBdr>
        <w:top w:val="none" w:sz="0" w:space="0" w:color="auto"/>
        <w:left w:val="none" w:sz="0" w:space="0" w:color="auto"/>
        <w:bottom w:val="none" w:sz="0" w:space="0" w:color="auto"/>
        <w:right w:val="none" w:sz="0" w:space="0" w:color="auto"/>
      </w:divBdr>
    </w:div>
    <w:div w:id="1420060448">
      <w:bodyDiv w:val="1"/>
      <w:marLeft w:val="0"/>
      <w:marRight w:val="0"/>
      <w:marTop w:val="0"/>
      <w:marBottom w:val="0"/>
      <w:divBdr>
        <w:top w:val="none" w:sz="0" w:space="0" w:color="auto"/>
        <w:left w:val="none" w:sz="0" w:space="0" w:color="auto"/>
        <w:bottom w:val="none" w:sz="0" w:space="0" w:color="auto"/>
        <w:right w:val="none" w:sz="0" w:space="0" w:color="auto"/>
      </w:divBdr>
    </w:div>
    <w:div w:id="1435590854">
      <w:bodyDiv w:val="1"/>
      <w:marLeft w:val="0"/>
      <w:marRight w:val="0"/>
      <w:marTop w:val="0"/>
      <w:marBottom w:val="0"/>
      <w:divBdr>
        <w:top w:val="none" w:sz="0" w:space="0" w:color="auto"/>
        <w:left w:val="none" w:sz="0" w:space="0" w:color="auto"/>
        <w:bottom w:val="none" w:sz="0" w:space="0" w:color="auto"/>
        <w:right w:val="none" w:sz="0" w:space="0" w:color="auto"/>
      </w:divBdr>
    </w:div>
    <w:div w:id="1439333740">
      <w:bodyDiv w:val="1"/>
      <w:marLeft w:val="0"/>
      <w:marRight w:val="0"/>
      <w:marTop w:val="0"/>
      <w:marBottom w:val="0"/>
      <w:divBdr>
        <w:top w:val="none" w:sz="0" w:space="0" w:color="auto"/>
        <w:left w:val="none" w:sz="0" w:space="0" w:color="auto"/>
        <w:bottom w:val="none" w:sz="0" w:space="0" w:color="auto"/>
        <w:right w:val="none" w:sz="0" w:space="0" w:color="auto"/>
      </w:divBdr>
    </w:div>
    <w:div w:id="1462532569">
      <w:bodyDiv w:val="1"/>
      <w:marLeft w:val="0"/>
      <w:marRight w:val="0"/>
      <w:marTop w:val="0"/>
      <w:marBottom w:val="0"/>
      <w:divBdr>
        <w:top w:val="none" w:sz="0" w:space="0" w:color="auto"/>
        <w:left w:val="none" w:sz="0" w:space="0" w:color="auto"/>
        <w:bottom w:val="none" w:sz="0" w:space="0" w:color="auto"/>
        <w:right w:val="none" w:sz="0" w:space="0" w:color="auto"/>
      </w:divBdr>
    </w:div>
    <w:div w:id="1528640365">
      <w:bodyDiv w:val="1"/>
      <w:marLeft w:val="0"/>
      <w:marRight w:val="0"/>
      <w:marTop w:val="0"/>
      <w:marBottom w:val="0"/>
      <w:divBdr>
        <w:top w:val="none" w:sz="0" w:space="0" w:color="auto"/>
        <w:left w:val="none" w:sz="0" w:space="0" w:color="auto"/>
        <w:bottom w:val="none" w:sz="0" w:space="0" w:color="auto"/>
        <w:right w:val="none" w:sz="0" w:space="0" w:color="auto"/>
      </w:divBdr>
    </w:div>
    <w:div w:id="1554922947">
      <w:bodyDiv w:val="1"/>
      <w:marLeft w:val="0"/>
      <w:marRight w:val="0"/>
      <w:marTop w:val="0"/>
      <w:marBottom w:val="0"/>
      <w:divBdr>
        <w:top w:val="none" w:sz="0" w:space="0" w:color="auto"/>
        <w:left w:val="none" w:sz="0" w:space="0" w:color="auto"/>
        <w:bottom w:val="none" w:sz="0" w:space="0" w:color="auto"/>
        <w:right w:val="none" w:sz="0" w:space="0" w:color="auto"/>
      </w:divBdr>
    </w:div>
    <w:div w:id="1557886499">
      <w:bodyDiv w:val="1"/>
      <w:marLeft w:val="0"/>
      <w:marRight w:val="0"/>
      <w:marTop w:val="0"/>
      <w:marBottom w:val="0"/>
      <w:divBdr>
        <w:top w:val="none" w:sz="0" w:space="0" w:color="auto"/>
        <w:left w:val="none" w:sz="0" w:space="0" w:color="auto"/>
        <w:bottom w:val="none" w:sz="0" w:space="0" w:color="auto"/>
        <w:right w:val="none" w:sz="0" w:space="0" w:color="auto"/>
      </w:divBdr>
    </w:div>
    <w:div w:id="1594318401">
      <w:bodyDiv w:val="1"/>
      <w:marLeft w:val="0"/>
      <w:marRight w:val="0"/>
      <w:marTop w:val="0"/>
      <w:marBottom w:val="0"/>
      <w:divBdr>
        <w:top w:val="none" w:sz="0" w:space="0" w:color="auto"/>
        <w:left w:val="none" w:sz="0" w:space="0" w:color="auto"/>
        <w:bottom w:val="none" w:sz="0" w:space="0" w:color="auto"/>
        <w:right w:val="none" w:sz="0" w:space="0" w:color="auto"/>
      </w:divBdr>
    </w:div>
    <w:div w:id="1639065152">
      <w:bodyDiv w:val="1"/>
      <w:marLeft w:val="0"/>
      <w:marRight w:val="0"/>
      <w:marTop w:val="0"/>
      <w:marBottom w:val="0"/>
      <w:divBdr>
        <w:top w:val="none" w:sz="0" w:space="0" w:color="auto"/>
        <w:left w:val="none" w:sz="0" w:space="0" w:color="auto"/>
        <w:bottom w:val="none" w:sz="0" w:space="0" w:color="auto"/>
        <w:right w:val="none" w:sz="0" w:space="0" w:color="auto"/>
      </w:divBdr>
    </w:div>
    <w:div w:id="1676221572">
      <w:bodyDiv w:val="1"/>
      <w:marLeft w:val="0"/>
      <w:marRight w:val="0"/>
      <w:marTop w:val="0"/>
      <w:marBottom w:val="0"/>
      <w:divBdr>
        <w:top w:val="none" w:sz="0" w:space="0" w:color="auto"/>
        <w:left w:val="none" w:sz="0" w:space="0" w:color="auto"/>
        <w:bottom w:val="none" w:sz="0" w:space="0" w:color="auto"/>
        <w:right w:val="none" w:sz="0" w:space="0" w:color="auto"/>
      </w:divBdr>
    </w:div>
    <w:div w:id="1682856847">
      <w:bodyDiv w:val="1"/>
      <w:marLeft w:val="0"/>
      <w:marRight w:val="0"/>
      <w:marTop w:val="0"/>
      <w:marBottom w:val="0"/>
      <w:divBdr>
        <w:top w:val="none" w:sz="0" w:space="0" w:color="auto"/>
        <w:left w:val="none" w:sz="0" w:space="0" w:color="auto"/>
        <w:bottom w:val="none" w:sz="0" w:space="0" w:color="auto"/>
        <w:right w:val="none" w:sz="0" w:space="0" w:color="auto"/>
      </w:divBdr>
    </w:div>
    <w:div w:id="1778721186">
      <w:bodyDiv w:val="1"/>
      <w:marLeft w:val="0"/>
      <w:marRight w:val="0"/>
      <w:marTop w:val="0"/>
      <w:marBottom w:val="0"/>
      <w:divBdr>
        <w:top w:val="none" w:sz="0" w:space="0" w:color="auto"/>
        <w:left w:val="none" w:sz="0" w:space="0" w:color="auto"/>
        <w:bottom w:val="none" w:sz="0" w:space="0" w:color="auto"/>
        <w:right w:val="none" w:sz="0" w:space="0" w:color="auto"/>
      </w:divBdr>
    </w:div>
    <w:div w:id="1795828387">
      <w:bodyDiv w:val="1"/>
      <w:marLeft w:val="0"/>
      <w:marRight w:val="0"/>
      <w:marTop w:val="0"/>
      <w:marBottom w:val="0"/>
      <w:divBdr>
        <w:top w:val="none" w:sz="0" w:space="0" w:color="auto"/>
        <w:left w:val="none" w:sz="0" w:space="0" w:color="auto"/>
        <w:bottom w:val="none" w:sz="0" w:space="0" w:color="auto"/>
        <w:right w:val="none" w:sz="0" w:space="0" w:color="auto"/>
      </w:divBdr>
    </w:div>
    <w:div w:id="1801919536">
      <w:bodyDiv w:val="1"/>
      <w:marLeft w:val="0"/>
      <w:marRight w:val="0"/>
      <w:marTop w:val="0"/>
      <w:marBottom w:val="0"/>
      <w:divBdr>
        <w:top w:val="none" w:sz="0" w:space="0" w:color="auto"/>
        <w:left w:val="none" w:sz="0" w:space="0" w:color="auto"/>
        <w:bottom w:val="none" w:sz="0" w:space="0" w:color="auto"/>
        <w:right w:val="none" w:sz="0" w:space="0" w:color="auto"/>
      </w:divBdr>
    </w:div>
    <w:div w:id="1841120929">
      <w:bodyDiv w:val="1"/>
      <w:marLeft w:val="0"/>
      <w:marRight w:val="0"/>
      <w:marTop w:val="0"/>
      <w:marBottom w:val="0"/>
      <w:divBdr>
        <w:top w:val="none" w:sz="0" w:space="0" w:color="auto"/>
        <w:left w:val="none" w:sz="0" w:space="0" w:color="auto"/>
        <w:bottom w:val="none" w:sz="0" w:space="0" w:color="auto"/>
        <w:right w:val="none" w:sz="0" w:space="0" w:color="auto"/>
      </w:divBdr>
    </w:div>
    <w:div w:id="1884436504">
      <w:bodyDiv w:val="1"/>
      <w:marLeft w:val="0"/>
      <w:marRight w:val="0"/>
      <w:marTop w:val="0"/>
      <w:marBottom w:val="0"/>
      <w:divBdr>
        <w:top w:val="none" w:sz="0" w:space="0" w:color="auto"/>
        <w:left w:val="none" w:sz="0" w:space="0" w:color="auto"/>
        <w:bottom w:val="none" w:sz="0" w:space="0" w:color="auto"/>
        <w:right w:val="none" w:sz="0" w:space="0" w:color="auto"/>
      </w:divBdr>
    </w:div>
    <w:div w:id="1902596343">
      <w:bodyDiv w:val="1"/>
      <w:marLeft w:val="0"/>
      <w:marRight w:val="0"/>
      <w:marTop w:val="0"/>
      <w:marBottom w:val="0"/>
      <w:divBdr>
        <w:top w:val="none" w:sz="0" w:space="0" w:color="auto"/>
        <w:left w:val="none" w:sz="0" w:space="0" w:color="auto"/>
        <w:bottom w:val="none" w:sz="0" w:space="0" w:color="auto"/>
        <w:right w:val="none" w:sz="0" w:space="0" w:color="auto"/>
      </w:divBdr>
    </w:div>
    <w:div w:id="2010325925">
      <w:bodyDiv w:val="1"/>
      <w:marLeft w:val="0"/>
      <w:marRight w:val="0"/>
      <w:marTop w:val="0"/>
      <w:marBottom w:val="0"/>
      <w:divBdr>
        <w:top w:val="none" w:sz="0" w:space="0" w:color="auto"/>
        <w:left w:val="none" w:sz="0" w:space="0" w:color="auto"/>
        <w:bottom w:val="none" w:sz="0" w:space="0" w:color="auto"/>
        <w:right w:val="none" w:sz="0" w:space="0" w:color="auto"/>
      </w:divBdr>
    </w:div>
    <w:div w:id="2107572666">
      <w:bodyDiv w:val="1"/>
      <w:marLeft w:val="0"/>
      <w:marRight w:val="0"/>
      <w:marTop w:val="0"/>
      <w:marBottom w:val="0"/>
      <w:divBdr>
        <w:top w:val="none" w:sz="0" w:space="0" w:color="auto"/>
        <w:left w:val="none" w:sz="0" w:space="0" w:color="auto"/>
        <w:bottom w:val="none" w:sz="0" w:space="0" w:color="auto"/>
        <w:right w:val="none" w:sz="0" w:space="0" w:color="auto"/>
      </w:divBdr>
    </w:div>
    <w:div w:id="2126776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wcareers@gmail.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B6E77C-2D5C-4BF8-A1D6-2F26F202D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2424</Words>
  <Characters>13819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2018-01-31T04:18:00Z</dcterms:created>
  <dcterms:modified xsi:type="dcterms:W3CDTF">2019-03-16T15:38:00Z</dcterms:modified>
</cp:coreProperties>
</file>